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97E" w:rsidRPr="00E62D29" w:rsidRDefault="003F203A" w:rsidP="00535A8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Esempi di Piattaforme MOOC - </w:t>
      </w:r>
      <w:r w:rsidR="00E62D29">
        <w:rPr>
          <w:rFonts w:ascii="Times New Roman" w:hAnsi="Times New Roman" w:cs="Times New Roman"/>
          <w:sz w:val="32"/>
          <w:szCs w:val="32"/>
        </w:rPr>
        <w:t>FUTURE</w:t>
      </w:r>
      <w:r w:rsidR="00B2197E" w:rsidRPr="00E62D29">
        <w:rPr>
          <w:rFonts w:ascii="Times New Roman" w:hAnsi="Times New Roman" w:cs="Times New Roman"/>
          <w:sz w:val="32"/>
          <w:szCs w:val="32"/>
        </w:rPr>
        <w:t>LEARN</w:t>
      </w:r>
    </w:p>
    <w:p w:rsidR="003F069B" w:rsidRPr="00E62D29" w:rsidRDefault="003F069B" w:rsidP="00E62D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62D29">
        <w:rPr>
          <w:rFonts w:ascii="Times New Roman" w:hAnsi="Times New Roman" w:cs="Times New Roman"/>
          <w:sz w:val="24"/>
          <w:szCs w:val="24"/>
        </w:rPr>
        <w:t xml:space="preserve">Piattaforma MOOC </w:t>
      </w:r>
      <w:r w:rsidR="00B2197E" w:rsidRPr="00E62D29">
        <w:rPr>
          <w:rFonts w:ascii="Times New Roman" w:hAnsi="Times New Roman" w:cs="Times New Roman"/>
          <w:sz w:val="24"/>
          <w:szCs w:val="24"/>
        </w:rPr>
        <w:t>europea, è nata anch’essa nel 201</w:t>
      </w:r>
      <w:r w:rsidR="003F203A">
        <w:rPr>
          <w:rFonts w:ascii="Times New Roman" w:hAnsi="Times New Roman" w:cs="Times New Roman"/>
          <w:sz w:val="24"/>
          <w:szCs w:val="24"/>
        </w:rPr>
        <w:t>2 per iniziativa</w:t>
      </w:r>
      <w:r w:rsidR="00B2197E" w:rsidRPr="00E62D29">
        <w:rPr>
          <w:rFonts w:ascii="Times New Roman" w:hAnsi="Times New Roman" w:cs="Times New Roman"/>
          <w:sz w:val="24"/>
          <w:szCs w:val="24"/>
        </w:rPr>
        <w:t xml:space="preserve"> dell’</w:t>
      </w:r>
      <w:r w:rsidRPr="003F203A">
        <w:rPr>
          <w:rFonts w:ascii="Times New Roman" w:hAnsi="Times New Roman" w:cs="Times New Roman"/>
          <w:i/>
          <w:sz w:val="24"/>
          <w:szCs w:val="24"/>
        </w:rPr>
        <w:t xml:space="preserve">Open University </w:t>
      </w:r>
      <w:r w:rsidRPr="00E62D29">
        <w:rPr>
          <w:rFonts w:ascii="Times New Roman" w:hAnsi="Times New Roman" w:cs="Times New Roman"/>
          <w:sz w:val="24"/>
          <w:szCs w:val="24"/>
        </w:rPr>
        <w:t>britannica</w:t>
      </w:r>
      <w:r w:rsidR="00E62D29" w:rsidRPr="00E62D29">
        <w:rPr>
          <w:rFonts w:ascii="Times New Roman" w:hAnsi="Times New Roman" w:cs="Times New Roman"/>
          <w:sz w:val="24"/>
          <w:szCs w:val="24"/>
        </w:rPr>
        <w:t xml:space="preserve">. </w:t>
      </w:r>
      <w:r w:rsidRPr="00E62D29">
        <w:rPr>
          <w:rFonts w:ascii="Times New Roman" w:hAnsi="Times New Roman" w:cs="Times New Roman"/>
          <w:sz w:val="24"/>
          <w:szCs w:val="24"/>
        </w:rPr>
        <w:t xml:space="preserve">Futurelearn è la prima piattaforma nata in Regno Unito. </w:t>
      </w:r>
      <w:r w:rsidR="003F203A">
        <w:rPr>
          <w:rFonts w:ascii="Times New Roman" w:hAnsi="Times New Roman" w:cs="Times New Roman"/>
          <w:sz w:val="24"/>
          <w:szCs w:val="24"/>
        </w:rPr>
        <w:t>L’allora</w:t>
      </w:r>
      <w:r w:rsidRPr="00E62D29">
        <w:rPr>
          <w:rFonts w:ascii="Times New Roman" w:hAnsi="Times New Roman" w:cs="Times New Roman"/>
          <w:sz w:val="24"/>
          <w:szCs w:val="24"/>
        </w:rPr>
        <w:t xml:space="preserve"> vice cancelliere dell’</w:t>
      </w:r>
      <w:r w:rsidRPr="003F203A">
        <w:rPr>
          <w:rFonts w:ascii="Times New Roman" w:hAnsi="Times New Roman" w:cs="Times New Roman"/>
          <w:i/>
          <w:sz w:val="24"/>
          <w:szCs w:val="24"/>
        </w:rPr>
        <w:t xml:space="preserve">Open University </w:t>
      </w:r>
      <w:r w:rsidRPr="003F203A">
        <w:rPr>
          <w:rFonts w:ascii="Times New Roman" w:hAnsi="Times New Roman" w:cs="Times New Roman"/>
          <w:b/>
          <w:sz w:val="24"/>
          <w:szCs w:val="24"/>
        </w:rPr>
        <w:t>Martin Bean</w:t>
      </w:r>
      <w:r w:rsidRPr="00E62D29">
        <w:rPr>
          <w:rFonts w:ascii="Times New Roman" w:hAnsi="Times New Roman" w:cs="Times New Roman"/>
          <w:sz w:val="24"/>
          <w:szCs w:val="24"/>
        </w:rPr>
        <w:t xml:space="preserve"> ha dichiarato come volontà del progetto</w:t>
      </w:r>
      <w:r w:rsidR="003F203A">
        <w:rPr>
          <w:rFonts w:ascii="Times New Roman" w:hAnsi="Times New Roman" w:cs="Times New Roman"/>
          <w:sz w:val="24"/>
          <w:szCs w:val="24"/>
        </w:rPr>
        <w:t xml:space="preserve"> quella di</w:t>
      </w:r>
      <w:r w:rsidRPr="00E62D29">
        <w:rPr>
          <w:rFonts w:ascii="Times New Roman" w:hAnsi="Times New Roman" w:cs="Times New Roman"/>
          <w:sz w:val="24"/>
          <w:szCs w:val="24"/>
        </w:rPr>
        <w:t xml:space="preserve"> includere solo le università che fossero in un’ottima posizione nel rank mondiale.</w:t>
      </w:r>
      <w:r w:rsidRPr="00E62D29"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  <w:r w:rsidRPr="00E62D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069B" w:rsidRDefault="00E62D29" w:rsidP="00E62D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62D29">
        <w:rPr>
          <w:rFonts w:ascii="Times New Roman" w:hAnsi="Times New Roman" w:cs="Times New Roman"/>
          <w:sz w:val="24"/>
          <w:szCs w:val="24"/>
        </w:rPr>
        <w:t>La piattaforma ospita oggi ben 70 università mondiali e 53 partner non accademici, divisi tra Organizzazioni Specialistiche e Centri di Eccellenza.</w:t>
      </w:r>
      <w:r w:rsidRPr="00E62D29">
        <w:rPr>
          <w:rStyle w:val="FootnoteReference"/>
          <w:rFonts w:ascii="Times New Roman" w:hAnsi="Times New Roman" w:cs="Times New Roman"/>
          <w:sz w:val="24"/>
          <w:szCs w:val="24"/>
        </w:rPr>
        <w:footnoteReference w:id="2"/>
      </w:r>
    </w:p>
    <w:p w:rsidR="00E62D29" w:rsidRDefault="00E62D29" w:rsidP="00E62D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Come per </w:t>
      </w:r>
      <w:r w:rsidRPr="003F203A">
        <w:rPr>
          <w:rFonts w:ascii="Times New Roman" w:hAnsi="Times New Roman" w:cs="Times New Roman"/>
          <w:i/>
          <w:sz w:val="24"/>
          <w:szCs w:val="24"/>
        </w:rPr>
        <w:t>Coursera</w:t>
      </w:r>
      <w:r>
        <w:rPr>
          <w:rFonts w:ascii="Times New Roman" w:hAnsi="Times New Roman" w:cs="Times New Roman"/>
          <w:sz w:val="24"/>
          <w:szCs w:val="24"/>
        </w:rPr>
        <w:t xml:space="preserve">, anche </w:t>
      </w:r>
      <w:r w:rsidRPr="003F203A">
        <w:rPr>
          <w:rFonts w:ascii="Times New Roman" w:hAnsi="Times New Roman" w:cs="Times New Roman"/>
          <w:i/>
          <w:sz w:val="24"/>
          <w:szCs w:val="24"/>
        </w:rPr>
        <w:t xml:space="preserve">FutureLearn </w:t>
      </w:r>
      <w:r>
        <w:rPr>
          <w:rFonts w:ascii="Times New Roman" w:hAnsi="Times New Roman" w:cs="Times New Roman"/>
          <w:sz w:val="24"/>
          <w:szCs w:val="24"/>
        </w:rPr>
        <w:t>offre tre tipologie diverse di percorso.</w:t>
      </w:r>
    </w:p>
    <w:p w:rsidR="00E62D29" w:rsidRDefault="00E62D29" w:rsidP="00E62D29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COURSES: i corsi online gratuiti somministrati dalle varie università mondiali, presentano tutti una data di inizio e fine, anche se è possibile seguirli a posteriori </w:t>
      </w:r>
      <w:r w:rsidR="00BE20CD">
        <w:rPr>
          <w:rFonts w:ascii="Times New Roman" w:hAnsi="Times New Roman" w:cs="Times New Roman"/>
          <w:sz w:val="24"/>
          <w:szCs w:val="24"/>
        </w:rPr>
        <w:t xml:space="preserve">fino a 14 giorni dopo la conclusione </w:t>
      </w:r>
      <w:r>
        <w:rPr>
          <w:rFonts w:ascii="Times New Roman" w:hAnsi="Times New Roman" w:cs="Times New Roman"/>
          <w:sz w:val="24"/>
          <w:szCs w:val="24"/>
        </w:rPr>
        <w:t>(perdendo, in tal caso, la possibilità di interagire in presa diretta con gli altri studenti e docenti)</w:t>
      </w:r>
      <w:r w:rsidR="00BE20CD"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GoBack"/>
      <w:bookmarkEnd w:id="0"/>
    </w:p>
    <w:p w:rsidR="00E62D29" w:rsidRDefault="003F203A" w:rsidP="00E62D29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PROGRAMS</w:t>
      </w:r>
      <w:r w:rsidR="00E62D29">
        <w:rPr>
          <w:rFonts w:ascii="Times New Roman" w:hAnsi="Times New Roman" w:cs="Times New Roman"/>
          <w:sz w:val="24"/>
          <w:szCs w:val="24"/>
        </w:rPr>
        <w:t xml:space="preserve">: i 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E62D29">
        <w:rPr>
          <w:rFonts w:ascii="Times New Roman" w:hAnsi="Times New Roman" w:cs="Times New Roman"/>
          <w:sz w:val="24"/>
          <w:szCs w:val="24"/>
        </w:rPr>
        <w:t>programmi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E62D29">
        <w:rPr>
          <w:rFonts w:ascii="Times New Roman" w:hAnsi="Times New Roman" w:cs="Times New Roman"/>
          <w:sz w:val="24"/>
          <w:szCs w:val="24"/>
        </w:rPr>
        <w:t xml:space="preserve"> si strutturano in una raccolta di corsi, da superare per ottenere la certificazione finale relativa all’approfondimento di un dato argomento. </w:t>
      </w:r>
      <w:r>
        <w:rPr>
          <w:rFonts w:ascii="Times New Roman" w:hAnsi="Times New Roman" w:cs="Times New Roman"/>
          <w:sz w:val="24"/>
          <w:szCs w:val="24"/>
        </w:rPr>
        <w:t>Questa tipolodia di corso è molto vicina alle</w:t>
      </w:r>
      <w:r w:rsidR="00E62D29">
        <w:rPr>
          <w:rFonts w:ascii="Times New Roman" w:hAnsi="Times New Roman" w:cs="Times New Roman"/>
          <w:sz w:val="24"/>
          <w:szCs w:val="24"/>
        </w:rPr>
        <w:t xml:space="preserve"> SPECIALIZATION di Coursera. </w:t>
      </w:r>
    </w:p>
    <w:p w:rsidR="003F203A" w:rsidRDefault="00E62D29" w:rsidP="00E62D29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DEGREES: anche in questo caso si tratta di un</w:t>
      </w:r>
      <w:r w:rsidR="009F078F">
        <w:rPr>
          <w:rFonts w:ascii="Times New Roman" w:hAnsi="Times New Roman" w:cs="Times New Roman"/>
          <w:sz w:val="24"/>
          <w:szCs w:val="24"/>
        </w:rPr>
        <w:t xml:space="preserve"> percorso di master post-laurea, formato dalla combinazione di diversi moduli. Il pagamento di ogni modulo viene effettuato alla fine dello stesso, di modo che sia possibile acquistare i blocchi della propria formazione per gradi.</w:t>
      </w:r>
      <w:r w:rsidR="00F038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2D29" w:rsidRDefault="00F03872" w:rsidP="003F203A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funzione Degree è stata inaugurata solo lo scorso Marzo gra</w:t>
      </w:r>
      <w:r w:rsidR="003F203A">
        <w:rPr>
          <w:rFonts w:ascii="Times New Roman" w:hAnsi="Times New Roman" w:cs="Times New Roman"/>
          <w:sz w:val="24"/>
          <w:szCs w:val="24"/>
        </w:rPr>
        <w:t>zie alla partneship con l’australiana Deakin</w:t>
      </w:r>
      <w:r>
        <w:rPr>
          <w:rFonts w:ascii="Times New Roman" w:hAnsi="Times New Roman" w:cs="Times New Roman"/>
          <w:sz w:val="24"/>
          <w:szCs w:val="24"/>
        </w:rPr>
        <w:t xml:space="preserve"> University.</w:t>
      </w:r>
      <w:r w:rsidR="009F07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078F" w:rsidRDefault="009F078F" w:rsidP="009F078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Anche per FutureLearn è necessario acquistare la certificazione finale, ma ciò non preclude l’accesso ai corsi. La certificazione è disponibile sia in solo formato digitale che in formato </w:t>
      </w:r>
      <w:r w:rsidR="00F03872">
        <w:rPr>
          <w:rFonts w:ascii="Times New Roman" w:hAnsi="Times New Roman" w:cs="Times New Roman"/>
          <w:sz w:val="24"/>
          <w:szCs w:val="24"/>
        </w:rPr>
        <w:t xml:space="preserve">digitale e </w:t>
      </w:r>
      <w:r>
        <w:rPr>
          <w:rFonts w:ascii="Times New Roman" w:hAnsi="Times New Roman" w:cs="Times New Roman"/>
          <w:sz w:val="24"/>
          <w:szCs w:val="24"/>
        </w:rPr>
        <w:t xml:space="preserve">cartaceo. </w:t>
      </w:r>
    </w:p>
    <w:p w:rsidR="00F03872" w:rsidRDefault="00F03872" w:rsidP="009F078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Secondo i dati riportati da Class Central, gli utenti che hanno deciso di </w:t>
      </w:r>
      <w:r w:rsidR="00436426">
        <w:rPr>
          <w:rFonts w:ascii="Times New Roman" w:hAnsi="Times New Roman" w:cs="Times New Roman"/>
          <w:sz w:val="24"/>
          <w:szCs w:val="24"/>
        </w:rPr>
        <w:t xml:space="preserve">seguire un corso su FutureLearn nel 2016 sono stati 5.3 milioni. </w:t>
      </w:r>
    </w:p>
    <w:p w:rsidR="009F078F" w:rsidRPr="009F078F" w:rsidRDefault="009F078F" w:rsidP="009F078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F078F" w:rsidRPr="009F078F" w:rsidRDefault="009F078F" w:rsidP="009F078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62D29" w:rsidRPr="00E62D29" w:rsidRDefault="00E62D29" w:rsidP="00E62D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F069B" w:rsidRDefault="003F069B" w:rsidP="00535A80"/>
    <w:p w:rsidR="003F069B" w:rsidRDefault="003F069B" w:rsidP="00535A80"/>
    <w:p w:rsidR="00B2197E" w:rsidRDefault="00B2197E" w:rsidP="00535A80"/>
    <w:p w:rsidR="00B2197E" w:rsidRDefault="00B2197E" w:rsidP="00535A80"/>
    <w:p w:rsidR="00B2197E" w:rsidRPr="00B21D2B" w:rsidRDefault="00B2197E" w:rsidP="00535A80"/>
    <w:sectPr w:rsidR="00B2197E" w:rsidRPr="00B21D2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031B" w:rsidRDefault="00D7031B" w:rsidP="003F069B">
      <w:pPr>
        <w:spacing w:after="0" w:line="240" w:lineRule="auto"/>
      </w:pPr>
      <w:r>
        <w:separator/>
      </w:r>
    </w:p>
  </w:endnote>
  <w:endnote w:type="continuationSeparator" w:id="0">
    <w:p w:rsidR="00D7031B" w:rsidRDefault="00D7031B" w:rsidP="003F0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031B" w:rsidRDefault="00D7031B" w:rsidP="003F069B">
      <w:pPr>
        <w:spacing w:after="0" w:line="240" w:lineRule="auto"/>
      </w:pPr>
      <w:r>
        <w:separator/>
      </w:r>
    </w:p>
  </w:footnote>
  <w:footnote w:type="continuationSeparator" w:id="0">
    <w:p w:rsidR="00D7031B" w:rsidRDefault="00D7031B" w:rsidP="003F069B">
      <w:pPr>
        <w:spacing w:after="0" w:line="240" w:lineRule="auto"/>
      </w:pPr>
      <w:r>
        <w:continuationSeparator/>
      </w:r>
    </w:p>
  </w:footnote>
  <w:footnote w:id="1">
    <w:p w:rsidR="003F069B" w:rsidRPr="003F069B" w:rsidRDefault="003F069B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3F069B">
        <w:rPr>
          <w:lang w:val="en-US"/>
        </w:rPr>
        <w:t xml:space="preserve"> Parr, C. (2012). </w:t>
      </w:r>
      <w:proofErr w:type="spellStart"/>
      <w:r w:rsidRPr="003F069B">
        <w:rPr>
          <w:lang w:val="en-US"/>
        </w:rPr>
        <w:t>Futurelearn</w:t>
      </w:r>
      <w:proofErr w:type="spellEnd"/>
      <w:r w:rsidRPr="003F069B">
        <w:rPr>
          <w:lang w:val="en-US"/>
        </w:rPr>
        <w:t xml:space="preserve"> picks league table stars for debut line-up. Times Higher Education, (2081), 6–7. Retrieved from https://www.timeshighereducation.com/futurelearn-picks-league-table-stars-for-debut-line-up/422182.article</w:t>
      </w:r>
    </w:p>
  </w:footnote>
  <w:footnote w:id="2">
    <w:p w:rsidR="00E62D29" w:rsidRDefault="00E62D29">
      <w:pPr>
        <w:pStyle w:val="FootnoteText"/>
      </w:pPr>
      <w:r>
        <w:rPr>
          <w:rStyle w:val="FootnoteReference"/>
        </w:rPr>
        <w:footnoteRef/>
      </w:r>
      <w:r>
        <w:t xml:space="preserve"> Lista completa dei partner consultabile su </w:t>
      </w:r>
      <w:r w:rsidRPr="00E62D29">
        <w:t>https://www.futurelearn.com/partners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A41A8"/>
    <w:multiLevelType w:val="multilevel"/>
    <w:tmpl w:val="F7B6B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8149B2"/>
    <w:multiLevelType w:val="hybridMultilevel"/>
    <w:tmpl w:val="CAD276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A80"/>
    <w:rsid w:val="003F069B"/>
    <w:rsid w:val="003F203A"/>
    <w:rsid w:val="00436426"/>
    <w:rsid w:val="00446141"/>
    <w:rsid w:val="00535A80"/>
    <w:rsid w:val="00693EC8"/>
    <w:rsid w:val="00996430"/>
    <w:rsid w:val="009F078F"/>
    <w:rsid w:val="00B2197E"/>
    <w:rsid w:val="00B21D2B"/>
    <w:rsid w:val="00BE20CD"/>
    <w:rsid w:val="00D7031B"/>
    <w:rsid w:val="00E62D29"/>
    <w:rsid w:val="00F03872"/>
    <w:rsid w:val="00FE4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8BC864-FCFE-4BE3-8D05-9B5D9AC86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F0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DefaultParagraphFont"/>
    <w:rsid w:val="003F069B"/>
  </w:style>
  <w:style w:type="character" w:styleId="Hyperlink">
    <w:name w:val="Hyperlink"/>
    <w:basedOn w:val="DefaultParagraphFont"/>
    <w:uiPriority w:val="99"/>
    <w:semiHidden/>
    <w:unhideWhenUsed/>
    <w:rsid w:val="003F069B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3F069B"/>
    <w:rPr>
      <w:i/>
      <w:i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F069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F069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F069B"/>
    <w:rPr>
      <w:vertAlign w:val="superscript"/>
    </w:rPr>
  </w:style>
  <w:style w:type="paragraph" w:styleId="ListParagraph">
    <w:name w:val="List Paragraph"/>
    <w:basedOn w:val="Normal"/>
    <w:uiPriority w:val="34"/>
    <w:qFormat/>
    <w:rsid w:val="00E62D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8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93260">
          <w:marLeft w:val="0"/>
          <w:marRight w:val="0"/>
          <w:marTop w:val="0"/>
          <w:marBottom w:val="0"/>
          <w:divBdr>
            <w:top w:val="single" w:sz="6" w:space="5" w:color="A2A9B1"/>
            <w:left w:val="single" w:sz="6" w:space="5" w:color="A2A9B1"/>
            <w:bottom w:val="single" w:sz="6" w:space="5" w:color="A2A9B1"/>
            <w:right w:val="single" w:sz="6" w:space="5" w:color="A2A9B1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350E60-A346-4B28-A538-AE34644BA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Laurinda</dc:creator>
  <cp:keywords/>
  <dc:description/>
  <cp:lastModifiedBy>Laurinda</cp:lastModifiedBy>
  <cp:revision>3</cp:revision>
  <dcterms:created xsi:type="dcterms:W3CDTF">2017-05-10T07:08:00Z</dcterms:created>
  <dcterms:modified xsi:type="dcterms:W3CDTF">2017-05-10T09:18:00Z</dcterms:modified>
</cp:coreProperties>
</file>