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B7B2" w14:textId="46BB51ED" w:rsidR="008420C4" w:rsidRPr="008420C4" w:rsidRDefault="008420C4" w:rsidP="00FF0F1B">
      <w:pPr>
        <w:pStyle w:val="Titolo2"/>
        <w:jc w:val="both"/>
        <w:rPr>
          <w:lang w:val="it-IT"/>
        </w:rPr>
      </w:pPr>
      <w:r>
        <w:rPr>
          <w:lang w:val="it-IT"/>
        </w:rPr>
        <w:t>Calcolo delle proposizioni e calcolo dei predicati</w:t>
      </w:r>
    </w:p>
    <w:p w14:paraId="58D03E53" w14:textId="4FD89C34" w:rsidR="00B50940" w:rsidRDefault="00B50940" w:rsidP="00B50940">
      <w:pPr>
        <w:rPr>
          <w:lang w:val="it-IT"/>
        </w:rPr>
      </w:pPr>
      <w:r>
        <w:rPr>
          <w:lang w:val="it-IT"/>
        </w:rPr>
        <w:t xml:space="preserve">Abbiamo già notato che il </w:t>
      </w:r>
      <w:r w:rsidRPr="00383F30">
        <w:rPr>
          <w:i/>
          <w:lang w:val="it-IT"/>
        </w:rPr>
        <w:t>calcolo delle proposizioni</w:t>
      </w:r>
      <w:r>
        <w:rPr>
          <w:lang w:val="it-IT"/>
        </w:rPr>
        <w:t xml:space="preserve"> non considera come è fatto </w:t>
      </w:r>
      <w:r w:rsidR="00383F30">
        <w:rPr>
          <w:lang w:val="it-IT"/>
        </w:rPr>
        <w:t xml:space="preserve">al suo interno </w:t>
      </w:r>
      <w:r>
        <w:rPr>
          <w:lang w:val="it-IT"/>
        </w:rPr>
        <w:t xml:space="preserve">un enunciato elementare, non entra nel merito di ciò che esso afferma; </w:t>
      </w:r>
      <w:r w:rsidR="00A81EFC">
        <w:rPr>
          <w:lang w:val="it-IT"/>
        </w:rPr>
        <w:t xml:space="preserve">e neanche prende in considerazione quale collegamento esista tra gli elementi del discorso e gli oggetti fuori del discorso </w:t>
      </w:r>
      <w:r w:rsidR="004438AB">
        <w:rPr>
          <w:lang w:val="it-IT"/>
        </w:rPr>
        <w:t>a cui essi si riferiscono</w:t>
      </w:r>
      <w:r w:rsidR="00A81EFC">
        <w:rPr>
          <w:lang w:val="it-IT"/>
        </w:rPr>
        <w:t>. P</w:t>
      </w:r>
      <w:r>
        <w:rPr>
          <w:lang w:val="it-IT"/>
        </w:rPr>
        <w:t>otremmo anche dire che</w:t>
      </w:r>
      <w:r w:rsidR="00A81EFC">
        <w:rPr>
          <w:lang w:val="it-IT"/>
        </w:rPr>
        <w:t xml:space="preserve"> il calcolo delle proposizioni </w:t>
      </w:r>
      <w:r>
        <w:rPr>
          <w:lang w:val="it-IT"/>
        </w:rPr>
        <w:t xml:space="preserve">non </w:t>
      </w:r>
      <w:r w:rsidR="004438AB">
        <w:rPr>
          <w:lang w:val="it-IT"/>
        </w:rPr>
        <w:t>è</w:t>
      </w:r>
      <w:r>
        <w:rPr>
          <w:lang w:val="it-IT"/>
        </w:rPr>
        <w:t xml:space="preserve"> interessa</w:t>
      </w:r>
      <w:r w:rsidR="004438AB">
        <w:rPr>
          <w:lang w:val="it-IT"/>
        </w:rPr>
        <w:t>to</w:t>
      </w:r>
      <w:r>
        <w:rPr>
          <w:lang w:val="it-IT"/>
        </w:rPr>
        <w:t xml:space="preserve"> al significato</w:t>
      </w:r>
      <w:r w:rsidR="00A81EFC">
        <w:rPr>
          <w:lang w:val="it-IT"/>
        </w:rPr>
        <w:t xml:space="preserve"> degli enunciati</w:t>
      </w:r>
      <w:r w:rsidR="00A809F1">
        <w:rPr>
          <w:lang w:val="it-IT"/>
        </w:rPr>
        <w:t>,</w:t>
      </w:r>
      <w:r w:rsidR="00A81EFC">
        <w:rPr>
          <w:lang w:val="it-IT"/>
        </w:rPr>
        <w:t xml:space="preserve"> ma solo alla forma degli enunciati complessi.</w:t>
      </w:r>
    </w:p>
    <w:p w14:paraId="6C9FFFB8" w14:textId="53A214F8" w:rsidR="00383F30" w:rsidRDefault="00383F30" w:rsidP="00383F30">
      <w:pPr>
        <w:rPr>
          <w:lang w:val="it-IT"/>
        </w:rPr>
      </w:pPr>
      <w:r>
        <w:rPr>
          <w:lang w:val="it-IT"/>
        </w:rPr>
        <w:t>Se cercassimo di esprimere il ragionamento</w:t>
      </w:r>
    </w:p>
    <w:p w14:paraId="5AB2B416" w14:textId="7B6C67BE" w:rsidR="00383F30" w:rsidRDefault="00383F30" w:rsidP="0050710C">
      <w:pPr>
        <w:ind w:left="720"/>
        <w:rPr>
          <w:lang w:val="it-IT"/>
        </w:rPr>
      </w:pPr>
      <w:r w:rsidRPr="0050710C">
        <w:rPr>
          <w:i/>
          <w:lang w:val="it-IT"/>
        </w:rPr>
        <w:t>Tutti gli uomini sono mortali</w:t>
      </w:r>
      <w:r>
        <w:rPr>
          <w:lang w:val="it-IT"/>
        </w:rPr>
        <w:t xml:space="preserve">, </w:t>
      </w:r>
      <w:r w:rsidRPr="0050710C">
        <w:rPr>
          <w:i/>
          <w:lang w:val="it-IT"/>
        </w:rPr>
        <w:t>Socrate è un uomo</w:t>
      </w:r>
      <w:r w:rsidR="0050710C">
        <w:rPr>
          <w:lang w:val="it-IT"/>
        </w:rPr>
        <w:t xml:space="preserve"> </w:t>
      </w:r>
      <w:r>
        <w:rPr>
          <w:lang w:val="it-IT"/>
        </w:rPr>
        <w:t xml:space="preserve"> quindi </w:t>
      </w:r>
      <w:r w:rsidR="0050710C">
        <w:rPr>
          <w:lang w:val="it-IT"/>
        </w:rPr>
        <w:t xml:space="preserve"> </w:t>
      </w:r>
      <w:r w:rsidRPr="0050710C">
        <w:rPr>
          <w:i/>
          <w:lang w:val="it-IT"/>
        </w:rPr>
        <w:t>Socrate è mortale</w:t>
      </w:r>
      <w:r w:rsidR="00F75E7B">
        <w:rPr>
          <w:i/>
          <w:lang w:val="it-IT"/>
        </w:rPr>
        <w:t>.</w:t>
      </w:r>
    </w:p>
    <w:p w14:paraId="40595907" w14:textId="0CF0204E" w:rsidR="00383F30" w:rsidRDefault="0050710C" w:rsidP="00383F30">
      <w:pPr>
        <w:rPr>
          <w:lang w:val="it-IT"/>
        </w:rPr>
      </w:pPr>
      <w:r>
        <w:rPr>
          <w:lang w:val="it-IT"/>
        </w:rPr>
        <w:t>ricorrendo a</w:t>
      </w:r>
      <w:r w:rsidR="00383F30">
        <w:rPr>
          <w:lang w:val="it-IT"/>
        </w:rPr>
        <w:t>i soli connettivi della logica proposizionale</w:t>
      </w:r>
      <w:r>
        <w:rPr>
          <w:lang w:val="it-IT"/>
        </w:rPr>
        <w:t>,</w:t>
      </w:r>
      <w:r w:rsidR="00383F30">
        <w:rPr>
          <w:lang w:val="it-IT"/>
        </w:rPr>
        <w:t xml:space="preserve"> </w:t>
      </w:r>
      <w:r>
        <w:rPr>
          <w:lang w:val="it-IT"/>
        </w:rPr>
        <w:t>l</w:t>
      </w:r>
      <w:r w:rsidR="00383F30">
        <w:rPr>
          <w:lang w:val="it-IT"/>
        </w:rPr>
        <w:t xml:space="preserve">o </w:t>
      </w:r>
      <w:r>
        <w:rPr>
          <w:lang w:val="it-IT"/>
        </w:rPr>
        <w:t>dov</w:t>
      </w:r>
      <w:r w:rsidR="00383F30">
        <w:rPr>
          <w:lang w:val="it-IT"/>
        </w:rPr>
        <w:t xml:space="preserve">remmo rappresentare </w:t>
      </w:r>
      <w:r>
        <w:rPr>
          <w:lang w:val="it-IT"/>
        </w:rPr>
        <w:t>così:</w:t>
      </w:r>
    </w:p>
    <w:p w14:paraId="7C6C98AF" w14:textId="7849AF6B" w:rsidR="0050710C" w:rsidRPr="00B50940" w:rsidRDefault="0050710C" w:rsidP="0050710C">
      <w:pPr>
        <w:ind w:left="720"/>
        <w:rPr>
          <w:lang w:val="it-IT"/>
        </w:rPr>
      </w:pPr>
      <w:r>
        <w:rPr>
          <w:lang w:val="it-IT"/>
        </w:rPr>
        <w:t xml:space="preserve">p, q </w:t>
      </w:r>
      <w:r w:rsidRPr="00AE2348">
        <w:rPr>
          <w:lang w:val="it-IT"/>
        </w:rPr>
        <w:t xml:space="preserve"> </w:t>
      </w:r>
      <w:r w:rsidRPr="0050710C">
        <w:rPr>
          <w:rFonts w:ascii="Arial" w:hAnsi="Arial" w:cs="Arial"/>
          <w:sz w:val="20"/>
          <w:szCs w:val="20"/>
          <w:lang w:val="it-IT"/>
        </w:rPr>
        <w:t>├</w:t>
      </w:r>
      <w:r w:rsidRPr="00AE2348">
        <w:rPr>
          <w:lang w:val="it-IT"/>
        </w:rPr>
        <w:t xml:space="preserve"> </w:t>
      </w:r>
      <w:r>
        <w:rPr>
          <w:lang w:val="it-IT"/>
        </w:rPr>
        <w:t xml:space="preserve"> r</w:t>
      </w:r>
    </w:p>
    <w:p w14:paraId="0156361B" w14:textId="5257F719" w:rsidR="0050710C" w:rsidRDefault="0050710C" w:rsidP="00B50940">
      <w:pPr>
        <w:rPr>
          <w:lang w:val="it-IT"/>
        </w:rPr>
      </w:pPr>
      <w:r>
        <w:rPr>
          <w:lang w:val="it-IT"/>
        </w:rPr>
        <w:t>formula che ovviamente non è corretta, perché in generale da due enunciati qualunque non se ne può derivare un terzo arbitrario</w:t>
      </w:r>
      <w:r w:rsidR="00A4186E">
        <w:rPr>
          <w:lang w:val="it-IT"/>
        </w:rPr>
        <w:t xml:space="preserve">; </w:t>
      </w:r>
      <w:r w:rsidR="004D0CFC">
        <w:rPr>
          <w:lang w:val="it-IT"/>
        </w:rPr>
        <w:t>notiamo che</w:t>
      </w:r>
      <w:r w:rsidR="00A4186E">
        <w:rPr>
          <w:lang w:val="it-IT"/>
        </w:rPr>
        <w:t xml:space="preserve"> questa formula </w:t>
      </w:r>
      <w:r w:rsidR="004D0CFC">
        <w:rPr>
          <w:lang w:val="it-IT"/>
        </w:rPr>
        <w:t>non</w:t>
      </w:r>
      <w:r w:rsidR="00A4186E">
        <w:rPr>
          <w:lang w:val="it-IT"/>
        </w:rPr>
        <w:t xml:space="preserve"> rispecchia  il fatto che la parola </w:t>
      </w:r>
      <w:r w:rsidR="00A4186E" w:rsidRPr="00F75E7B">
        <w:rPr>
          <w:i/>
          <w:lang w:val="it-IT"/>
        </w:rPr>
        <w:t>Socrate</w:t>
      </w:r>
      <w:r w:rsidR="00A4186E">
        <w:rPr>
          <w:lang w:val="it-IT"/>
        </w:rPr>
        <w:t xml:space="preserve"> occorre in due degli enunciati, così come anche la parola </w:t>
      </w:r>
      <w:r w:rsidR="00A4186E" w:rsidRPr="00F75E7B">
        <w:rPr>
          <w:i/>
          <w:lang w:val="it-IT"/>
        </w:rPr>
        <w:t>uomo</w:t>
      </w:r>
      <w:r w:rsidR="00A4186E">
        <w:rPr>
          <w:lang w:val="it-IT"/>
        </w:rPr>
        <w:t>, se prescindiamo dalla declinazione singolare-plurale.</w:t>
      </w:r>
      <w:r w:rsidR="00892EF4">
        <w:rPr>
          <w:lang w:val="it-IT"/>
        </w:rPr>
        <w:t xml:space="preserve"> La validità dell’inferenza contenuta nel ragionamento</w:t>
      </w:r>
      <w:r w:rsidR="004D0CFC">
        <w:rPr>
          <w:lang w:val="it-IT"/>
        </w:rPr>
        <w:t>, peraltro evidente,</w:t>
      </w:r>
      <w:r w:rsidR="00892EF4">
        <w:rPr>
          <w:lang w:val="it-IT"/>
        </w:rPr>
        <w:t xml:space="preserve"> non può essere stabilita sulla base delle relazioni esistenti tra le tre proposizioni componenti</w:t>
      </w:r>
      <w:r w:rsidR="004D0CFC">
        <w:rPr>
          <w:lang w:val="it-IT"/>
        </w:rPr>
        <w:t>,</w:t>
      </w:r>
      <w:r w:rsidR="00892EF4">
        <w:rPr>
          <w:lang w:val="it-IT"/>
        </w:rPr>
        <w:t xml:space="preserve"> ma solo in base alle relazioni esistenti tra i </w:t>
      </w:r>
      <w:r w:rsidR="00892EF4" w:rsidRPr="004D0CFC">
        <w:rPr>
          <w:i/>
          <w:lang w:val="it-IT"/>
        </w:rPr>
        <w:t>termini</w:t>
      </w:r>
      <w:r w:rsidR="004D0CFC">
        <w:rPr>
          <w:lang w:val="it-IT"/>
        </w:rPr>
        <w:t xml:space="preserve"> che in esse occorrono [4].</w:t>
      </w:r>
    </w:p>
    <w:p w14:paraId="13AF5B0B" w14:textId="7CBACF4D" w:rsidR="008420C4" w:rsidRDefault="008420C4" w:rsidP="008420C4">
      <w:pPr>
        <w:pStyle w:val="Titolo2"/>
        <w:rPr>
          <w:lang w:val="it-IT"/>
        </w:rPr>
      </w:pPr>
      <w:r>
        <w:rPr>
          <w:lang w:val="it-IT"/>
        </w:rPr>
        <w:t>La logica categorica</w:t>
      </w:r>
    </w:p>
    <w:p w14:paraId="5144C563" w14:textId="3F396B34" w:rsidR="00C45BAE" w:rsidRDefault="008420C4" w:rsidP="00B50940">
      <w:pPr>
        <w:rPr>
          <w:lang w:val="it-IT"/>
        </w:rPr>
      </w:pPr>
      <w:r>
        <w:rPr>
          <w:lang w:val="it-IT"/>
        </w:rPr>
        <w:t>Il limite del calcolo delle proposizioni</w:t>
      </w:r>
      <w:r w:rsidR="0050710C">
        <w:rPr>
          <w:lang w:val="it-IT"/>
        </w:rPr>
        <w:t xml:space="preserve"> è superato dal </w:t>
      </w:r>
      <w:r w:rsidR="0050710C" w:rsidRPr="00687653">
        <w:rPr>
          <w:i/>
          <w:lang w:val="it-IT"/>
        </w:rPr>
        <w:t>calcolo dei predicati</w:t>
      </w:r>
      <w:r w:rsidR="0050710C">
        <w:rPr>
          <w:lang w:val="it-IT"/>
        </w:rPr>
        <w:t xml:space="preserve">. </w:t>
      </w:r>
      <w:r w:rsidR="00B50940">
        <w:rPr>
          <w:lang w:val="it-IT"/>
        </w:rPr>
        <w:t>Storicamente</w:t>
      </w:r>
      <w:r w:rsidR="00426634">
        <w:rPr>
          <w:lang w:val="it-IT"/>
        </w:rPr>
        <w:t>,</w:t>
      </w:r>
      <w:r w:rsidR="00B50940">
        <w:rPr>
          <w:lang w:val="it-IT"/>
        </w:rPr>
        <w:t xml:space="preserve"> il primo passo fu rappresentato dal modellare ogni enunciato come una coppia </w:t>
      </w:r>
      <w:r w:rsidR="002F1CC2">
        <w:rPr>
          <w:lang w:val="it-IT"/>
        </w:rPr>
        <w:t xml:space="preserve">di </w:t>
      </w:r>
      <w:r w:rsidR="00B50940" w:rsidRPr="00BB7923">
        <w:rPr>
          <w:i/>
          <w:lang w:val="it-IT"/>
        </w:rPr>
        <w:t>soggetto</w:t>
      </w:r>
      <w:r w:rsidR="002F1CC2">
        <w:rPr>
          <w:lang w:val="it-IT"/>
        </w:rPr>
        <w:t xml:space="preserve"> e </w:t>
      </w:r>
      <w:r w:rsidR="00B50940">
        <w:rPr>
          <w:lang w:val="it-IT"/>
        </w:rPr>
        <w:t xml:space="preserve"> </w:t>
      </w:r>
      <w:r w:rsidR="00B50940" w:rsidRPr="00BB7923">
        <w:rPr>
          <w:i/>
          <w:lang w:val="it-IT"/>
        </w:rPr>
        <w:t>predicato</w:t>
      </w:r>
      <w:r w:rsidR="00B50940">
        <w:rPr>
          <w:lang w:val="it-IT"/>
        </w:rPr>
        <w:t xml:space="preserve">, </w:t>
      </w:r>
      <w:r w:rsidR="002F1CC2">
        <w:rPr>
          <w:lang w:val="it-IT"/>
        </w:rPr>
        <w:t xml:space="preserve">uniti dalla copula “è” o “sono”, </w:t>
      </w:r>
      <w:r w:rsidR="00B50940">
        <w:rPr>
          <w:lang w:val="it-IT"/>
        </w:rPr>
        <w:t xml:space="preserve">nella quale il </w:t>
      </w:r>
      <w:r w:rsidR="00B50940" w:rsidRPr="00DD4608">
        <w:rPr>
          <w:i/>
          <w:lang w:val="it-IT"/>
        </w:rPr>
        <w:t>soggetto</w:t>
      </w:r>
      <w:r w:rsidR="00B50940">
        <w:rPr>
          <w:lang w:val="it-IT"/>
        </w:rPr>
        <w:t xml:space="preserve"> </w:t>
      </w:r>
      <w:r w:rsidR="006D7F85">
        <w:rPr>
          <w:lang w:val="it-IT"/>
        </w:rPr>
        <w:t xml:space="preserve">S </w:t>
      </w:r>
      <w:r w:rsidR="00B50940">
        <w:rPr>
          <w:lang w:val="it-IT"/>
        </w:rPr>
        <w:t xml:space="preserve">può stare per un individuo o per un insieme di individui ed il </w:t>
      </w:r>
      <w:r w:rsidR="00B50940" w:rsidRPr="00DD4608">
        <w:rPr>
          <w:i/>
          <w:lang w:val="it-IT"/>
        </w:rPr>
        <w:t>predicato</w:t>
      </w:r>
      <w:r w:rsidR="00B50940">
        <w:rPr>
          <w:lang w:val="it-IT"/>
        </w:rPr>
        <w:t xml:space="preserve"> </w:t>
      </w:r>
      <w:r w:rsidR="006D7F85">
        <w:rPr>
          <w:lang w:val="it-IT"/>
        </w:rPr>
        <w:t xml:space="preserve">P </w:t>
      </w:r>
      <w:r w:rsidR="00B50940">
        <w:rPr>
          <w:lang w:val="it-IT"/>
        </w:rPr>
        <w:t xml:space="preserve">afferma una qualche </w:t>
      </w:r>
      <w:r w:rsidR="00B50940" w:rsidRPr="00BB7923">
        <w:rPr>
          <w:i/>
          <w:lang w:val="it-IT"/>
        </w:rPr>
        <w:t>proprietà</w:t>
      </w:r>
      <w:r w:rsidR="00B50940">
        <w:rPr>
          <w:lang w:val="it-IT"/>
        </w:rPr>
        <w:t xml:space="preserve"> del soggetto.</w:t>
      </w:r>
      <w:r w:rsidR="002F1CC2">
        <w:rPr>
          <w:lang w:val="it-IT"/>
        </w:rPr>
        <w:t xml:space="preserve"> </w:t>
      </w:r>
      <w:r w:rsidR="00C45BAE">
        <w:rPr>
          <w:lang w:val="it-IT"/>
        </w:rPr>
        <w:t>Lo schema generale è</w:t>
      </w:r>
    </w:p>
    <w:p w14:paraId="1EF49866" w14:textId="173233F5" w:rsidR="00C45BAE" w:rsidRDefault="006D7F85" w:rsidP="006D7F85">
      <w:pPr>
        <w:ind w:left="720"/>
        <w:rPr>
          <w:lang w:val="it-IT"/>
        </w:rPr>
      </w:pPr>
      <w:r>
        <w:rPr>
          <w:lang w:val="it-IT"/>
        </w:rPr>
        <w:t>S è P</w:t>
      </w:r>
    </w:p>
    <w:p w14:paraId="5E5B0232" w14:textId="14D2EE89" w:rsidR="00B50940" w:rsidRDefault="00383F30" w:rsidP="00B50940">
      <w:pPr>
        <w:rPr>
          <w:lang w:val="it-IT"/>
        </w:rPr>
      </w:pPr>
      <w:r>
        <w:rPr>
          <w:lang w:val="it-IT"/>
        </w:rPr>
        <w:t xml:space="preserve">Dato che in Aristotele le </w:t>
      </w:r>
      <w:r w:rsidRPr="00383F30">
        <w:rPr>
          <w:i/>
          <w:lang w:val="it-IT"/>
        </w:rPr>
        <w:t>categorie</w:t>
      </w:r>
      <w:r>
        <w:rPr>
          <w:lang w:val="it-IT"/>
        </w:rPr>
        <w:t xml:space="preserve"> raccolgono tutte le proprietà che si possono predicare </w:t>
      </w:r>
      <w:r w:rsidR="007A0BDC">
        <w:rPr>
          <w:lang w:val="it-IT"/>
        </w:rPr>
        <w:t>di un soggetto</w:t>
      </w:r>
      <w:r>
        <w:rPr>
          <w:lang w:val="it-IT"/>
        </w:rPr>
        <w:t xml:space="preserve">, gli enunciati di questo tipo sono detti </w:t>
      </w:r>
      <w:r w:rsidRPr="00383F30">
        <w:rPr>
          <w:i/>
          <w:lang w:val="it-IT"/>
        </w:rPr>
        <w:t>categorici</w:t>
      </w:r>
      <w:r>
        <w:rPr>
          <w:lang w:val="it-IT"/>
        </w:rPr>
        <w:t xml:space="preserve"> ed il loro studio è chiamato anche </w:t>
      </w:r>
      <w:r w:rsidRPr="00383F30">
        <w:rPr>
          <w:i/>
          <w:lang w:val="it-IT"/>
        </w:rPr>
        <w:t>logica categorica</w:t>
      </w:r>
      <w:r>
        <w:rPr>
          <w:lang w:val="it-IT"/>
        </w:rPr>
        <w:t>.</w:t>
      </w:r>
    </w:p>
    <w:p w14:paraId="647DC3B4" w14:textId="3B0D0477" w:rsidR="00A81EFC" w:rsidRDefault="00C45BAE" w:rsidP="007C1F1C">
      <w:pPr>
        <w:pStyle w:val="Titolo4"/>
        <w:rPr>
          <w:lang w:val="it-IT"/>
        </w:rPr>
      </w:pPr>
      <w:r>
        <w:rPr>
          <w:lang w:val="it-IT"/>
        </w:rPr>
        <w:t>Enunciati particolari e generali, affermativi e negativi</w:t>
      </w:r>
    </w:p>
    <w:p w14:paraId="7D711CC6" w14:textId="5F6D6FB7" w:rsidR="00C45BAE" w:rsidRDefault="00C45BAE" w:rsidP="00C45BAE">
      <w:pPr>
        <w:rPr>
          <w:lang w:val="it-IT"/>
        </w:rPr>
      </w:pPr>
      <w:r>
        <w:rPr>
          <w:lang w:val="it-IT"/>
        </w:rPr>
        <w:t xml:space="preserve">Lo schema di enunciato </w:t>
      </w:r>
      <w:r w:rsidRPr="006D7F85">
        <w:rPr>
          <w:i/>
          <w:lang w:val="it-IT"/>
        </w:rPr>
        <w:t>S</w:t>
      </w:r>
      <w:r w:rsidR="006D7F85" w:rsidRPr="006D7F85">
        <w:rPr>
          <w:i/>
          <w:lang w:val="it-IT"/>
        </w:rPr>
        <w:t xml:space="preserve"> è P</w:t>
      </w:r>
      <w:r w:rsidR="006D7F85">
        <w:rPr>
          <w:lang w:val="it-IT"/>
        </w:rPr>
        <w:t xml:space="preserve"> può differenziarsi in quattro tipi</w:t>
      </w:r>
    </w:p>
    <w:p w14:paraId="0463B100" w14:textId="00846415" w:rsidR="006D7F85" w:rsidRDefault="006D7F85" w:rsidP="006D7F85">
      <w:pPr>
        <w:ind w:left="720"/>
        <w:rPr>
          <w:lang w:val="it-IT"/>
        </w:rPr>
      </w:pPr>
      <w:r>
        <w:rPr>
          <w:lang w:val="it-IT"/>
        </w:rPr>
        <w:t xml:space="preserve">A - </w:t>
      </w:r>
      <w:r w:rsidRPr="00F75E7B">
        <w:rPr>
          <w:u w:val="single"/>
          <w:lang w:val="it-IT"/>
        </w:rPr>
        <w:t>universale affermativo</w:t>
      </w:r>
      <w:r>
        <w:rPr>
          <w:lang w:val="it-IT"/>
        </w:rPr>
        <w:t xml:space="preserve">: </w:t>
      </w:r>
      <w:r w:rsidRPr="006D7F85">
        <w:rPr>
          <w:i/>
          <w:lang w:val="it-IT"/>
        </w:rPr>
        <w:t>ogni S è P</w:t>
      </w:r>
      <w:r w:rsidR="000F33A4">
        <w:rPr>
          <w:i/>
          <w:lang w:val="it-IT"/>
        </w:rPr>
        <w:t xml:space="preserve"> </w:t>
      </w:r>
      <w:r w:rsidR="000F33A4">
        <w:rPr>
          <w:lang w:val="it-IT"/>
        </w:rPr>
        <w:t xml:space="preserve"> (</w:t>
      </w:r>
      <w:r w:rsidR="000F33A4" w:rsidRPr="000F33A4">
        <w:rPr>
          <w:lang w:val="it-IT"/>
        </w:rPr>
        <w:t>es:</w:t>
      </w:r>
      <w:r w:rsidR="000F33A4">
        <w:rPr>
          <w:i/>
          <w:lang w:val="it-IT"/>
        </w:rPr>
        <w:t xml:space="preserve"> ogni </w:t>
      </w:r>
      <w:r w:rsidR="00A73453">
        <w:rPr>
          <w:i/>
          <w:lang w:val="it-IT"/>
        </w:rPr>
        <w:t>uomo</w:t>
      </w:r>
      <w:r w:rsidR="000F33A4">
        <w:rPr>
          <w:i/>
          <w:lang w:val="it-IT"/>
        </w:rPr>
        <w:t xml:space="preserve"> è </w:t>
      </w:r>
      <w:r w:rsidR="00A73453">
        <w:rPr>
          <w:i/>
          <w:lang w:val="it-IT"/>
        </w:rPr>
        <w:t>generoso</w:t>
      </w:r>
      <w:r w:rsidR="000F33A4" w:rsidRPr="000F33A4">
        <w:rPr>
          <w:lang w:val="it-IT"/>
        </w:rPr>
        <w:t>)</w:t>
      </w:r>
      <w:r w:rsidR="000F33A4">
        <w:rPr>
          <w:i/>
          <w:lang w:val="it-IT"/>
        </w:rPr>
        <w:t xml:space="preserve"> </w:t>
      </w:r>
    </w:p>
    <w:p w14:paraId="0342808A" w14:textId="15EC3012" w:rsidR="000F33A4" w:rsidRDefault="000F33A4" w:rsidP="000F33A4">
      <w:pPr>
        <w:ind w:left="720"/>
        <w:rPr>
          <w:lang w:val="it-IT"/>
        </w:rPr>
      </w:pPr>
      <w:r>
        <w:rPr>
          <w:lang w:val="it-IT"/>
        </w:rPr>
        <w:t xml:space="preserve">I - </w:t>
      </w:r>
      <w:r w:rsidRPr="00F75E7B">
        <w:rPr>
          <w:u w:val="single"/>
          <w:lang w:val="it-IT"/>
        </w:rPr>
        <w:t>particolare affermativo</w:t>
      </w:r>
      <w:r>
        <w:rPr>
          <w:lang w:val="it-IT"/>
        </w:rPr>
        <w:t xml:space="preserve">: </w:t>
      </w:r>
      <w:r w:rsidRPr="006D7F85">
        <w:rPr>
          <w:i/>
          <w:lang w:val="it-IT"/>
        </w:rPr>
        <w:t>qualche S è P</w:t>
      </w:r>
      <w:r>
        <w:rPr>
          <w:lang w:val="it-IT"/>
        </w:rPr>
        <w:t xml:space="preserve"> (</w:t>
      </w:r>
      <w:r w:rsidRPr="000F33A4">
        <w:rPr>
          <w:lang w:val="it-IT"/>
        </w:rPr>
        <w:t>es:</w:t>
      </w:r>
      <w:r>
        <w:rPr>
          <w:i/>
          <w:lang w:val="it-IT"/>
        </w:rPr>
        <w:t xml:space="preserve"> qualche </w:t>
      </w:r>
      <w:r w:rsidR="00A73453">
        <w:rPr>
          <w:i/>
          <w:lang w:val="it-IT"/>
        </w:rPr>
        <w:t>uomo è generoso</w:t>
      </w:r>
      <w:r w:rsidRPr="000F33A4">
        <w:rPr>
          <w:lang w:val="it-IT"/>
        </w:rPr>
        <w:t>)</w:t>
      </w:r>
    </w:p>
    <w:p w14:paraId="326BAECC" w14:textId="029B821D" w:rsidR="006D7F85" w:rsidRDefault="006D7F85" w:rsidP="006D7F85">
      <w:pPr>
        <w:ind w:left="720"/>
        <w:rPr>
          <w:lang w:val="it-IT"/>
        </w:rPr>
      </w:pPr>
      <w:r>
        <w:rPr>
          <w:lang w:val="it-IT"/>
        </w:rPr>
        <w:t xml:space="preserve">E - </w:t>
      </w:r>
      <w:r w:rsidRPr="00F75E7B">
        <w:rPr>
          <w:u w:val="single"/>
          <w:lang w:val="it-IT"/>
        </w:rPr>
        <w:t>universale negativo</w:t>
      </w:r>
      <w:r>
        <w:rPr>
          <w:lang w:val="it-IT"/>
        </w:rPr>
        <w:t xml:space="preserve">: </w:t>
      </w:r>
      <w:r w:rsidRPr="006D7F85">
        <w:rPr>
          <w:i/>
          <w:lang w:val="it-IT"/>
        </w:rPr>
        <w:t>nessun S è P</w:t>
      </w:r>
      <w:r w:rsidR="000F33A4">
        <w:rPr>
          <w:lang w:val="it-IT"/>
        </w:rPr>
        <w:t xml:space="preserve"> (</w:t>
      </w:r>
      <w:r w:rsidR="000F33A4" w:rsidRPr="000F33A4">
        <w:rPr>
          <w:lang w:val="it-IT"/>
        </w:rPr>
        <w:t>es:</w:t>
      </w:r>
      <w:r w:rsidR="000F33A4">
        <w:rPr>
          <w:i/>
          <w:lang w:val="it-IT"/>
        </w:rPr>
        <w:t xml:space="preserve"> nessun </w:t>
      </w:r>
      <w:r w:rsidR="00A73453">
        <w:rPr>
          <w:i/>
          <w:lang w:val="it-IT"/>
        </w:rPr>
        <w:t>uomo è generoso</w:t>
      </w:r>
      <w:r w:rsidR="000F33A4" w:rsidRPr="000F33A4">
        <w:rPr>
          <w:lang w:val="it-IT"/>
        </w:rPr>
        <w:t>)</w:t>
      </w:r>
    </w:p>
    <w:p w14:paraId="1EEB071E" w14:textId="1A84074A" w:rsidR="006D7F85" w:rsidRPr="00C45BAE" w:rsidRDefault="006D7F85" w:rsidP="006D7F85">
      <w:pPr>
        <w:ind w:left="720"/>
        <w:rPr>
          <w:lang w:val="it-IT"/>
        </w:rPr>
      </w:pPr>
      <w:r>
        <w:rPr>
          <w:lang w:val="it-IT"/>
        </w:rPr>
        <w:t xml:space="preserve">O - </w:t>
      </w:r>
      <w:r w:rsidRPr="00F75E7B">
        <w:rPr>
          <w:u w:val="single"/>
          <w:lang w:val="it-IT"/>
        </w:rPr>
        <w:t>particolare negativo</w:t>
      </w:r>
      <w:r>
        <w:rPr>
          <w:lang w:val="it-IT"/>
        </w:rPr>
        <w:t xml:space="preserve">: </w:t>
      </w:r>
      <w:r w:rsidRPr="006D7F85">
        <w:rPr>
          <w:i/>
          <w:lang w:val="it-IT"/>
        </w:rPr>
        <w:t xml:space="preserve">qualche S non è </w:t>
      </w:r>
      <w:r w:rsidR="00F75E7B">
        <w:rPr>
          <w:i/>
          <w:lang w:val="it-IT"/>
        </w:rPr>
        <w:t>P</w:t>
      </w:r>
      <w:r w:rsidR="000F33A4">
        <w:rPr>
          <w:lang w:val="it-IT"/>
        </w:rPr>
        <w:t xml:space="preserve"> (</w:t>
      </w:r>
      <w:r w:rsidR="000F33A4" w:rsidRPr="000F33A4">
        <w:rPr>
          <w:lang w:val="it-IT"/>
        </w:rPr>
        <w:t>es:</w:t>
      </w:r>
      <w:r w:rsidR="000F33A4">
        <w:rPr>
          <w:i/>
          <w:lang w:val="it-IT"/>
        </w:rPr>
        <w:t xml:space="preserve"> qualche </w:t>
      </w:r>
      <w:r w:rsidR="00A73453">
        <w:rPr>
          <w:i/>
          <w:lang w:val="it-IT"/>
        </w:rPr>
        <w:t>uomo</w:t>
      </w:r>
      <w:r w:rsidR="000F33A4">
        <w:rPr>
          <w:i/>
          <w:lang w:val="it-IT"/>
        </w:rPr>
        <w:t xml:space="preserve"> non è </w:t>
      </w:r>
      <w:r w:rsidR="00A73453">
        <w:rPr>
          <w:i/>
          <w:lang w:val="it-IT"/>
        </w:rPr>
        <w:t>generoso</w:t>
      </w:r>
      <w:r w:rsidR="000F33A4" w:rsidRPr="000F33A4">
        <w:rPr>
          <w:lang w:val="it-IT"/>
        </w:rPr>
        <w:t>)</w:t>
      </w:r>
    </w:p>
    <w:p w14:paraId="42EF7353" w14:textId="701919D1" w:rsidR="006D7F85" w:rsidRDefault="006D7F85" w:rsidP="006D7F85">
      <w:pPr>
        <w:rPr>
          <w:lang w:val="it-IT"/>
        </w:rPr>
      </w:pPr>
      <w:r>
        <w:rPr>
          <w:lang w:val="it-IT"/>
        </w:rPr>
        <w:t>dove l</w:t>
      </w:r>
      <w:r w:rsidR="000F33A4">
        <w:rPr>
          <w:lang w:val="it-IT"/>
        </w:rPr>
        <w:t>e</w:t>
      </w:r>
      <w:r>
        <w:rPr>
          <w:lang w:val="it-IT"/>
        </w:rPr>
        <w:t xml:space="preserve"> vocal</w:t>
      </w:r>
      <w:r w:rsidR="000F33A4">
        <w:rPr>
          <w:lang w:val="it-IT"/>
        </w:rPr>
        <w:t>i</w:t>
      </w:r>
      <w:r>
        <w:rPr>
          <w:lang w:val="it-IT"/>
        </w:rPr>
        <w:t xml:space="preserve"> maiuscol</w:t>
      </w:r>
      <w:r w:rsidR="000F33A4">
        <w:rPr>
          <w:lang w:val="it-IT"/>
        </w:rPr>
        <w:t>e</w:t>
      </w:r>
      <w:r w:rsidR="004218EB">
        <w:rPr>
          <w:lang w:val="it-IT"/>
        </w:rPr>
        <w:t xml:space="preserve"> </w:t>
      </w:r>
      <w:r w:rsidR="00A73453">
        <w:rPr>
          <w:lang w:val="it-IT"/>
        </w:rPr>
        <w:t>sono state scelte dai logici aristotelici medievali</w:t>
      </w:r>
      <w:r w:rsidR="00F75E7B">
        <w:rPr>
          <w:lang w:val="it-IT"/>
        </w:rPr>
        <w:t>, per desi</w:t>
      </w:r>
      <w:r w:rsidR="004218EB">
        <w:rPr>
          <w:lang w:val="it-IT"/>
        </w:rPr>
        <w:t xml:space="preserve">gnare i quattro tipi di enunciati, </w:t>
      </w:r>
      <w:r w:rsidR="00A73453">
        <w:rPr>
          <w:lang w:val="it-IT"/>
        </w:rPr>
        <w:t>estraendole</w:t>
      </w:r>
      <w:r w:rsidR="000F33A4">
        <w:rPr>
          <w:lang w:val="it-IT"/>
        </w:rPr>
        <w:t xml:space="preserve"> dalle parole latine AdfIrmo e nEgO.</w:t>
      </w:r>
    </w:p>
    <w:p w14:paraId="0E006495" w14:textId="2D66BB37" w:rsidR="00F761D8" w:rsidRDefault="00F13BE2" w:rsidP="006D7F85">
      <w:pPr>
        <w:rPr>
          <w:lang w:val="it-IT"/>
        </w:rPr>
      </w:pPr>
      <w:r>
        <w:rPr>
          <w:lang w:val="it-IT"/>
        </w:rPr>
        <w:t>Forse è superfluo notare che</w:t>
      </w:r>
    </w:p>
    <w:p w14:paraId="639BF786" w14:textId="00D902DD" w:rsidR="00F761D8" w:rsidRPr="00F13BE2" w:rsidRDefault="00F13BE2" w:rsidP="00F13BE2">
      <w:pPr>
        <w:pStyle w:val="Paragrafoelenco"/>
        <w:numPr>
          <w:ilvl w:val="0"/>
          <w:numId w:val="9"/>
        </w:numPr>
        <w:rPr>
          <w:lang w:val="it-IT"/>
        </w:rPr>
      </w:pPr>
      <w:r>
        <w:rPr>
          <w:lang w:val="it-IT"/>
        </w:rPr>
        <w:t>ne</w:t>
      </w:r>
      <w:r w:rsidRPr="00F13BE2">
        <w:rPr>
          <w:lang w:val="it-IT"/>
        </w:rPr>
        <w:t>gl</w:t>
      </w:r>
      <w:r w:rsidR="00F761D8" w:rsidRPr="00F13BE2">
        <w:rPr>
          <w:lang w:val="it-IT"/>
        </w:rPr>
        <w:t>i enunciat</w:t>
      </w:r>
      <w:r>
        <w:rPr>
          <w:lang w:val="it-IT"/>
        </w:rPr>
        <w:t xml:space="preserve">i </w:t>
      </w:r>
      <w:r w:rsidRPr="00F13BE2">
        <w:rPr>
          <w:lang w:val="it-IT"/>
        </w:rPr>
        <w:t>generali</w:t>
      </w:r>
      <w:r>
        <w:rPr>
          <w:lang w:val="it-IT"/>
        </w:rPr>
        <w:t>, o</w:t>
      </w:r>
      <w:r w:rsidR="00F761D8" w:rsidRPr="00F13BE2">
        <w:rPr>
          <w:lang w:val="it-IT"/>
        </w:rPr>
        <w:t xml:space="preserve"> </w:t>
      </w:r>
      <w:r w:rsidR="00F761D8" w:rsidRPr="00F13BE2">
        <w:rPr>
          <w:u w:val="single"/>
          <w:lang w:val="it-IT"/>
        </w:rPr>
        <w:t>universali</w:t>
      </w:r>
      <w:r>
        <w:rPr>
          <w:lang w:val="it-IT"/>
        </w:rPr>
        <w:t>,</w:t>
      </w:r>
      <w:r w:rsidR="00F761D8" w:rsidRPr="00F13BE2">
        <w:rPr>
          <w:lang w:val="it-IT"/>
        </w:rPr>
        <w:t xml:space="preserve"> </w:t>
      </w:r>
      <w:r>
        <w:rPr>
          <w:lang w:val="it-IT"/>
        </w:rPr>
        <w:t>tipicamente</w:t>
      </w:r>
      <w:r w:rsidRPr="00F13BE2">
        <w:rPr>
          <w:lang w:val="it-IT"/>
        </w:rPr>
        <w:t xml:space="preserve"> occorrono parole come </w:t>
      </w:r>
      <w:r w:rsidRPr="00F13BE2">
        <w:rPr>
          <w:i/>
          <w:lang w:val="it-IT"/>
        </w:rPr>
        <w:t>ogni</w:t>
      </w:r>
      <w:r w:rsidRPr="00F13BE2">
        <w:rPr>
          <w:lang w:val="it-IT"/>
        </w:rPr>
        <w:t xml:space="preserve">, </w:t>
      </w:r>
      <w:r w:rsidRPr="00F13BE2">
        <w:rPr>
          <w:i/>
          <w:lang w:val="it-IT"/>
        </w:rPr>
        <w:t>tutti</w:t>
      </w:r>
      <w:r w:rsidRPr="00F13BE2">
        <w:rPr>
          <w:lang w:val="it-IT"/>
        </w:rPr>
        <w:t xml:space="preserve">, </w:t>
      </w:r>
      <w:r w:rsidRPr="00F13BE2">
        <w:rPr>
          <w:i/>
          <w:lang w:val="it-IT"/>
        </w:rPr>
        <w:t>nessuno</w:t>
      </w:r>
      <w:r w:rsidRPr="00F13BE2">
        <w:rPr>
          <w:lang w:val="it-IT"/>
        </w:rPr>
        <w:t xml:space="preserve">, </w:t>
      </w:r>
    </w:p>
    <w:p w14:paraId="32BC1717" w14:textId="38984D9C" w:rsidR="00F13BE2" w:rsidRPr="00F13BE2" w:rsidRDefault="00F13BE2" w:rsidP="00F13BE2">
      <w:pPr>
        <w:pStyle w:val="Paragrafoelenco"/>
        <w:numPr>
          <w:ilvl w:val="0"/>
          <w:numId w:val="9"/>
        </w:numPr>
        <w:rPr>
          <w:lang w:val="it-IT"/>
        </w:rPr>
      </w:pPr>
      <w:r>
        <w:rPr>
          <w:lang w:val="it-IT"/>
        </w:rPr>
        <w:t>ne</w:t>
      </w:r>
      <w:r w:rsidRPr="00F13BE2">
        <w:rPr>
          <w:lang w:val="it-IT"/>
        </w:rPr>
        <w:t xml:space="preserve">gli enunciati </w:t>
      </w:r>
      <w:r w:rsidRPr="00F13BE2">
        <w:rPr>
          <w:u w:val="single"/>
          <w:lang w:val="it-IT"/>
        </w:rPr>
        <w:t>particolari</w:t>
      </w:r>
      <w:r w:rsidRPr="00F13BE2">
        <w:rPr>
          <w:lang w:val="it-IT"/>
        </w:rPr>
        <w:t xml:space="preserve"> </w:t>
      </w:r>
      <w:r>
        <w:rPr>
          <w:lang w:val="it-IT"/>
        </w:rPr>
        <w:t>tipicamente</w:t>
      </w:r>
      <w:r w:rsidRPr="00F13BE2">
        <w:rPr>
          <w:lang w:val="it-IT"/>
        </w:rPr>
        <w:t xml:space="preserve"> occorrono parole come </w:t>
      </w:r>
      <w:r w:rsidRPr="00F13BE2">
        <w:rPr>
          <w:i/>
          <w:lang w:val="it-IT"/>
        </w:rPr>
        <w:t>qualche</w:t>
      </w:r>
      <w:r w:rsidRPr="00F13BE2">
        <w:rPr>
          <w:lang w:val="it-IT"/>
        </w:rPr>
        <w:t xml:space="preserve"> e </w:t>
      </w:r>
      <w:r w:rsidRPr="00F13BE2">
        <w:rPr>
          <w:i/>
          <w:lang w:val="it-IT"/>
        </w:rPr>
        <w:t>alcuni</w:t>
      </w:r>
      <w:r w:rsidR="00CE078A">
        <w:rPr>
          <w:lang w:val="it-IT"/>
        </w:rPr>
        <w:t xml:space="preserve"> o nomi che denotano specifici individui.</w:t>
      </w:r>
    </w:p>
    <w:p w14:paraId="5325B8E7" w14:textId="185C4870" w:rsidR="00A73453" w:rsidRDefault="00A73453" w:rsidP="006D7F85">
      <w:pPr>
        <w:rPr>
          <w:lang w:val="it-IT"/>
        </w:rPr>
      </w:pPr>
      <w:r>
        <w:rPr>
          <w:lang w:val="it-IT"/>
        </w:rPr>
        <w:t>Gli stessi logici hanno anche inventato un modo ingegnoso di disporre i quattro tipi</w:t>
      </w:r>
      <w:r w:rsidR="00354989">
        <w:rPr>
          <w:lang w:val="it-IT"/>
        </w:rPr>
        <w:t xml:space="preserve"> di enunciati categorici</w:t>
      </w:r>
      <w:r>
        <w:rPr>
          <w:lang w:val="it-IT"/>
        </w:rPr>
        <w:t xml:space="preserve"> ai vertici di un </w:t>
      </w:r>
      <w:r w:rsidRPr="00A73453">
        <w:rPr>
          <w:i/>
          <w:lang w:val="it-IT"/>
        </w:rPr>
        <w:t>quadrilatero degli opposti</w:t>
      </w:r>
    </w:p>
    <w:p w14:paraId="7B663338" w14:textId="77777777" w:rsidR="00CB424B" w:rsidRDefault="00CB424B" w:rsidP="00CB424B">
      <w:pPr>
        <w:jc w:val="center"/>
        <w:rPr>
          <w:lang w:val="it-IT"/>
        </w:rPr>
      </w:pPr>
      <w:r>
        <w:rPr>
          <w:noProof/>
          <w:lang w:val="it-IT"/>
        </w:rPr>
        <w:lastRenderedPageBreak/>
        <w:drawing>
          <wp:inline distT="0" distB="0" distL="0" distR="0" wp14:anchorId="3B98C0F9" wp14:editId="7866F087">
            <wp:extent cx="4391025" cy="2895600"/>
            <wp:effectExtent l="0" t="0" r="9525" b="0"/>
            <wp:docPr id="1" name="Immagine 1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 of opposi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4F9D" w14:textId="2026610F" w:rsidR="00A73453" w:rsidRDefault="00CE141E" w:rsidP="00CB424B">
      <w:pPr>
        <w:rPr>
          <w:lang w:val="it-IT"/>
        </w:rPr>
      </w:pPr>
      <w:r>
        <w:rPr>
          <w:lang w:val="it-IT"/>
        </w:rPr>
        <w:t>i</w:t>
      </w:r>
      <w:r w:rsidR="00A73453">
        <w:rPr>
          <w:lang w:val="it-IT"/>
        </w:rPr>
        <w:t>n cui i lati e le diagonali sono etichettate nel seguente modo:</w:t>
      </w:r>
    </w:p>
    <w:p w14:paraId="0C537798" w14:textId="49F7BFF5" w:rsidR="00CE141E" w:rsidRDefault="00A73453" w:rsidP="00CE141E">
      <w:pPr>
        <w:ind w:left="720"/>
        <w:rPr>
          <w:lang w:val="it-IT"/>
        </w:rPr>
      </w:pPr>
      <w:r>
        <w:rPr>
          <w:lang w:val="it-IT"/>
        </w:rPr>
        <w:t>A-E</w:t>
      </w:r>
      <w:r w:rsidR="00CE141E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CE141E">
        <w:rPr>
          <w:lang w:val="it-IT"/>
        </w:rPr>
        <w:t>“</w:t>
      </w:r>
      <w:r>
        <w:rPr>
          <w:lang w:val="it-IT"/>
        </w:rPr>
        <w:t>contrari</w:t>
      </w:r>
      <w:r w:rsidR="00CE141E">
        <w:rPr>
          <w:lang w:val="it-IT"/>
        </w:rPr>
        <w:t>”:</w:t>
      </w:r>
      <w:r>
        <w:rPr>
          <w:lang w:val="it-IT"/>
        </w:rPr>
        <w:t xml:space="preserve"> </w:t>
      </w:r>
      <w:r w:rsidR="00FB645D" w:rsidRPr="00435D0A">
        <w:rPr>
          <w:i/>
          <w:lang w:val="it-IT"/>
        </w:rPr>
        <w:t xml:space="preserve">gli enunciati </w:t>
      </w:r>
      <w:r w:rsidR="00CE141E" w:rsidRPr="00435D0A">
        <w:rPr>
          <w:i/>
          <w:lang w:val="it-IT"/>
        </w:rPr>
        <w:t>non possono essere entrambi veri</w:t>
      </w:r>
    </w:p>
    <w:p w14:paraId="2361D79A" w14:textId="6DB9DCB0" w:rsidR="00CE141E" w:rsidRDefault="00CE141E" w:rsidP="00CE141E">
      <w:pPr>
        <w:ind w:left="720"/>
        <w:rPr>
          <w:lang w:val="it-IT"/>
        </w:rPr>
      </w:pPr>
      <w:r>
        <w:rPr>
          <w:lang w:val="it-IT"/>
        </w:rPr>
        <w:t xml:space="preserve">I-O “subcontrari”: </w:t>
      </w:r>
      <w:r w:rsidR="00FB645D" w:rsidRPr="00435D0A">
        <w:rPr>
          <w:i/>
          <w:lang w:val="it-IT"/>
        </w:rPr>
        <w:t xml:space="preserve">gli enunciati </w:t>
      </w:r>
      <w:r w:rsidRPr="00435D0A">
        <w:rPr>
          <w:i/>
          <w:lang w:val="it-IT"/>
        </w:rPr>
        <w:t xml:space="preserve">non </w:t>
      </w:r>
      <w:r w:rsidR="00FB645D" w:rsidRPr="00435D0A">
        <w:rPr>
          <w:i/>
          <w:lang w:val="it-IT"/>
        </w:rPr>
        <w:t xml:space="preserve">possono essere </w:t>
      </w:r>
      <w:r w:rsidRPr="00435D0A">
        <w:rPr>
          <w:i/>
          <w:lang w:val="it-IT"/>
        </w:rPr>
        <w:t>entrambi falsi</w:t>
      </w:r>
    </w:p>
    <w:p w14:paraId="76644BE1" w14:textId="7D36DC0E" w:rsidR="00CE141E" w:rsidRDefault="00CE141E" w:rsidP="00CE141E">
      <w:pPr>
        <w:ind w:left="720"/>
        <w:rPr>
          <w:lang w:val="it-IT"/>
        </w:rPr>
      </w:pPr>
      <w:r>
        <w:rPr>
          <w:lang w:val="it-IT"/>
        </w:rPr>
        <w:t xml:space="preserve">A-I e E-O “subalterni”: </w:t>
      </w:r>
      <w:r w:rsidRPr="00087E34">
        <w:rPr>
          <w:i/>
          <w:lang w:val="it-IT"/>
        </w:rPr>
        <w:t>l’enunciato particolare di ciascuna coppia può essere inferito da quello generale</w:t>
      </w:r>
    </w:p>
    <w:p w14:paraId="3CA4FEFF" w14:textId="5A883436" w:rsidR="00CE141E" w:rsidRDefault="00CE141E" w:rsidP="00CE141E">
      <w:pPr>
        <w:ind w:left="720"/>
        <w:rPr>
          <w:lang w:val="it-IT"/>
        </w:rPr>
      </w:pPr>
      <w:r>
        <w:rPr>
          <w:lang w:val="it-IT"/>
        </w:rPr>
        <w:t>A-O e E-I “contraddittori”</w:t>
      </w:r>
      <w:r w:rsidR="00FB645D">
        <w:rPr>
          <w:lang w:val="it-IT"/>
        </w:rPr>
        <w:t xml:space="preserve">: </w:t>
      </w:r>
      <w:r w:rsidR="00FB645D" w:rsidRPr="00087E34">
        <w:rPr>
          <w:i/>
          <w:lang w:val="it-IT"/>
        </w:rPr>
        <w:t>gli elementi di ciascuna coppia hanno valori di verità opposti tra loro</w:t>
      </w:r>
    </w:p>
    <w:p w14:paraId="6EDF6FDE" w14:textId="69E677D0" w:rsidR="007A0BDC" w:rsidRDefault="00702F6C" w:rsidP="007A0BDC">
      <w:pPr>
        <w:rPr>
          <w:lang w:val="it-IT"/>
        </w:rPr>
      </w:pPr>
      <w:r>
        <w:rPr>
          <w:lang w:val="it-IT"/>
        </w:rPr>
        <w:t>I</w:t>
      </w:r>
      <w:r w:rsidR="00087E34">
        <w:rPr>
          <w:lang w:val="it-IT"/>
        </w:rPr>
        <w:t xml:space="preserve"> vincoli sopra esposti, tra enunciati </w:t>
      </w:r>
      <w:r w:rsidR="002679D0">
        <w:rPr>
          <w:lang w:val="it-IT"/>
        </w:rPr>
        <w:t>aventi lo</w:t>
      </w:r>
      <w:r w:rsidR="00087E34">
        <w:rPr>
          <w:lang w:val="it-IT"/>
        </w:rPr>
        <w:t xml:space="preserve"> stesso soggetto e lo stesso predicato</w:t>
      </w:r>
      <w:r w:rsidR="002679D0">
        <w:rPr>
          <w:lang w:val="it-IT"/>
        </w:rPr>
        <w:t>,</w:t>
      </w:r>
      <w:r w:rsidR="00087E34">
        <w:rPr>
          <w:lang w:val="it-IT"/>
        </w:rPr>
        <w:t xml:space="preserve"> ma con diversa portata (universale o particolare) e diverso segno (presenza o meno della negazione), </w:t>
      </w:r>
      <w:r>
        <w:rPr>
          <w:lang w:val="it-IT"/>
        </w:rPr>
        <w:t xml:space="preserve">possiamo considerarli </w:t>
      </w:r>
      <w:r w:rsidR="00087E34">
        <w:rPr>
          <w:lang w:val="it-IT"/>
        </w:rPr>
        <w:t xml:space="preserve">come </w:t>
      </w:r>
      <w:r w:rsidR="001503D7">
        <w:rPr>
          <w:lang w:val="it-IT"/>
        </w:rPr>
        <w:t>c</w:t>
      </w:r>
      <w:r w:rsidR="00B07C94">
        <w:rPr>
          <w:lang w:val="it-IT"/>
        </w:rPr>
        <w:t>r</w:t>
      </w:r>
      <w:r w:rsidR="001503D7">
        <w:rPr>
          <w:lang w:val="it-IT"/>
        </w:rPr>
        <w:t>iteri</w:t>
      </w:r>
      <w:r w:rsidR="00087E34">
        <w:rPr>
          <w:lang w:val="it-IT"/>
        </w:rPr>
        <w:t xml:space="preserve"> </w:t>
      </w:r>
      <w:r>
        <w:rPr>
          <w:lang w:val="it-IT"/>
        </w:rPr>
        <w:t>per</w:t>
      </w:r>
      <w:r w:rsidR="00087E34">
        <w:rPr>
          <w:lang w:val="it-IT"/>
        </w:rPr>
        <w:t xml:space="preserve"> </w:t>
      </w:r>
      <w:r>
        <w:rPr>
          <w:lang w:val="it-IT"/>
        </w:rPr>
        <w:t>decidere sul</w:t>
      </w:r>
      <w:r w:rsidR="00087E34">
        <w:rPr>
          <w:lang w:val="it-IT"/>
        </w:rPr>
        <w:t>la validità o meno dei numerosi tipi di sillogismo che si ottengono</w:t>
      </w:r>
      <w:r w:rsidR="002679D0">
        <w:rPr>
          <w:lang w:val="it-IT"/>
        </w:rPr>
        <w:t xml:space="preserve"> combinando </w:t>
      </w:r>
      <w:r>
        <w:rPr>
          <w:lang w:val="it-IT"/>
        </w:rPr>
        <w:t>in tutti i</w:t>
      </w:r>
      <w:r w:rsidR="002679D0">
        <w:rPr>
          <w:lang w:val="it-IT"/>
        </w:rPr>
        <w:t xml:space="preserve"> modi possibili </w:t>
      </w:r>
      <w:r>
        <w:rPr>
          <w:lang w:val="it-IT"/>
        </w:rPr>
        <w:t xml:space="preserve">gli </w:t>
      </w:r>
      <w:r w:rsidR="002679D0">
        <w:rPr>
          <w:lang w:val="it-IT"/>
        </w:rPr>
        <w:t>enunciati categorici</w:t>
      </w:r>
      <w:r>
        <w:rPr>
          <w:lang w:val="it-IT"/>
        </w:rPr>
        <w:t>: enunciati</w:t>
      </w:r>
      <w:r w:rsidR="002679D0">
        <w:rPr>
          <w:lang w:val="it-IT"/>
        </w:rPr>
        <w:t xml:space="preserve"> universali e particolari, affermativi e negativi.</w:t>
      </w:r>
    </w:p>
    <w:p w14:paraId="7B0B9EF2" w14:textId="2C9A9DD2" w:rsidR="00892EF4" w:rsidRDefault="00892EF4" w:rsidP="00892EF4">
      <w:pPr>
        <w:pStyle w:val="Titolo2"/>
        <w:rPr>
          <w:lang w:val="it-IT"/>
        </w:rPr>
      </w:pPr>
      <w:r>
        <w:rPr>
          <w:lang w:val="it-IT"/>
        </w:rPr>
        <w:t>Sillogismo e sillogismi</w:t>
      </w:r>
    </w:p>
    <w:p w14:paraId="42A54E9D" w14:textId="734C706E" w:rsidR="00892EF4" w:rsidRDefault="0089556E" w:rsidP="00892EF4">
      <w:pPr>
        <w:rPr>
          <w:lang w:val="it-IT"/>
        </w:rPr>
      </w:pPr>
      <w:r>
        <w:rPr>
          <w:lang w:val="it-IT"/>
        </w:rPr>
        <w:t xml:space="preserve">Il ragionamento su Socrate che, in quanto uomo, è mortale, costituisce un esempio di </w:t>
      </w:r>
      <w:r w:rsidRPr="0089556E">
        <w:rPr>
          <w:i/>
          <w:lang w:val="it-IT"/>
        </w:rPr>
        <w:t>sillogismo</w:t>
      </w:r>
      <w:r>
        <w:rPr>
          <w:lang w:val="it-IT"/>
        </w:rPr>
        <w:t xml:space="preserve">. Esiste tutta una famiglia di forme di ragionamento </w:t>
      </w:r>
      <w:r w:rsidRPr="0089556E">
        <w:rPr>
          <w:lang w:val="it-IT"/>
        </w:rPr>
        <w:t>dimostrativo</w:t>
      </w:r>
      <w:r w:rsidR="00463F1E">
        <w:rPr>
          <w:lang w:val="it-IT"/>
        </w:rPr>
        <w:t>,</w:t>
      </w:r>
      <w:r w:rsidRPr="0089556E">
        <w:rPr>
          <w:lang w:val="it-IT"/>
        </w:rPr>
        <w:t xml:space="preserve"> </w:t>
      </w:r>
      <w:r>
        <w:rPr>
          <w:lang w:val="it-IT"/>
        </w:rPr>
        <w:t>studiate</w:t>
      </w:r>
      <w:r w:rsidRPr="0089556E">
        <w:rPr>
          <w:lang w:val="it-IT"/>
        </w:rPr>
        <w:t xml:space="preserve"> </w:t>
      </w:r>
      <w:r>
        <w:rPr>
          <w:lang w:val="it-IT"/>
        </w:rPr>
        <w:t>inizialmente</w:t>
      </w:r>
      <w:r w:rsidRPr="0089556E">
        <w:rPr>
          <w:lang w:val="it-IT"/>
        </w:rPr>
        <w:t xml:space="preserve"> da Aristotele</w:t>
      </w:r>
      <w:r w:rsidR="00463F1E">
        <w:rPr>
          <w:lang w:val="it-IT"/>
        </w:rPr>
        <w:t xml:space="preserve"> e chiamate </w:t>
      </w:r>
      <w:r w:rsidR="00463F1E" w:rsidRPr="00463F1E">
        <w:rPr>
          <w:i/>
          <w:lang w:val="it-IT"/>
        </w:rPr>
        <w:t>sillogismi</w:t>
      </w:r>
      <w:r w:rsidR="00514E7F">
        <w:rPr>
          <w:i/>
          <w:lang w:val="it-IT"/>
        </w:rPr>
        <w:t xml:space="preserve"> categorici</w:t>
      </w:r>
      <w:r w:rsidR="00514E7F">
        <w:rPr>
          <w:lang w:val="it-IT"/>
        </w:rPr>
        <w:t xml:space="preserve">, </w:t>
      </w:r>
      <w:r>
        <w:rPr>
          <w:lang w:val="it-IT"/>
        </w:rPr>
        <w:t xml:space="preserve">che hanno in comune le seguenti </w:t>
      </w:r>
      <w:r w:rsidRPr="00B07C94">
        <w:rPr>
          <w:i/>
          <w:lang w:val="it-IT"/>
        </w:rPr>
        <w:t>caratteristiche</w:t>
      </w:r>
      <w:r w:rsidR="00B07C94" w:rsidRPr="00B07C94">
        <w:rPr>
          <w:i/>
          <w:lang w:val="it-IT"/>
        </w:rPr>
        <w:t xml:space="preserve"> generali</w:t>
      </w:r>
      <w:r>
        <w:rPr>
          <w:lang w:val="it-IT"/>
        </w:rPr>
        <w:t>:</w:t>
      </w:r>
    </w:p>
    <w:p w14:paraId="09D68FE0" w14:textId="61FAA083" w:rsidR="001503D7" w:rsidRDefault="0089556E" w:rsidP="00B07C94">
      <w:pPr>
        <w:pStyle w:val="Paragrafoelenco"/>
        <w:numPr>
          <w:ilvl w:val="0"/>
          <w:numId w:val="8"/>
        </w:numPr>
        <w:rPr>
          <w:lang w:val="it-IT"/>
        </w:rPr>
      </w:pPr>
      <w:r w:rsidRPr="00463F1E">
        <w:rPr>
          <w:lang w:val="it-IT"/>
        </w:rPr>
        <w:t xml:space="preserve">concatenano </w:t>
      </w:r>
      <w:r w:rsidRPr="004218EB">
        <w:rPr>
          <w:u w:val="single"/>
          <w:lang w:val="it-IT"/>
        </w:rPr>
        <w:t xml:space="preserve">tre </w:t>
      </w:r>
      <w:r w:rsidR="00E31822" w:rsidRPr="004218EB">
        <w:rPr>
          <w:u w:val="single"/>
          <w:lang w:val="it-IT"/>
        </w:rPr>
        <w:t>enunciati categorici</w:t>
      </w:r>
      <w:r w:rsidR="00463F1E" w:rsidRPr="00463F1E">
        <w:rPr>
          <w:lang w:val="it-IT"/>
        </w:rPr>
        <w:t xml:space="preserve">, che devono includere una premessa </w:t>
      </w:r>
      <w:r w:rsidR="00E31822">
        <w:rPr>
          <w:lang w:val="it-IT"/>
        </w:rPr>
        <w:t xml:space="preserve">di portata </w:t>
      </w:r>
      <w:r w:rsidR="00463F1E" w:rsidRPr="00463F1E">
        <w:rPr>
          <w:lang w:val="it-IT"/>
        </w:rPr>
        <w:t>universale</w:t>
      </w:r>
      <w:r w:rsidR="0072522E">
        <w:rPr>
          <w:lang w:val="it-IT"/>
        </w:rPr>
        <w:t xml:space="preserve">, detta </w:t>
      </w:r>
      <w:r w:rsidR="0072522E" w:rsidRPr="0072522E">
        <w:rPr>
          <w:i/>
          <w:lang w:val="it-IT"/>
        </w:rPr>
        <w:t>premessa maggiore</w:t>
      </w:r>
      <w:r w:rsidR="0072522E">
        <w:rPr>
          <w:lang w:val="it-IT"/>
        </w:rPr>
        <w:t xml:space="preserve">, </w:t>
      </w:r>
      <w:r w:rsidR="001503D7">
        <w:rPr>
          <w:lang w:val="it-IT"/>
        </w:rPr>
        <w:t xml:space="preserve">una seconda premessa, detta </w:t>
      </w:r>
      <w:r w:rsidR="001503D7" w:rsidRPr="00C35949">
        <w:rPr>
          <w:i/>
          <w:lang w:val="it-IT"/>
        </w:rPr>
        <w:t>premessa minore</w:t>
      </w:r>
      <w:r w:rsidR="001503D7">
        <w:rPr>
          <w:lang w:val="it-IT"/>
        </w:rPr>
        <w:t xml:space="preserve"> e una </w:t>
      </w:r>
      <w:r w:rsidR="001503D7" w:rsidRPr="00C35949">
        <w:rPr>
          <w:i/>
          <w:lang w:val="it-IT"/>
        </w:rPr>
        <w:t>conclusione</w:t>
      </w:r>
    </w:p>
    <w:p w14:paraId="726579ED" w14:textId="02C6E55C" w:rsidR="00463F1E" w:rsidRDefault="00C35949" w:rsidP="00B07C94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>almeno una delle premesse è</w:t>
      </w:r>
      <w:r w:rsidR="00463F1E" w:rsidRPr="00463F1E">
        <w:rPr>
          <w:lang w:val="it-IT"/>
        </w:rPr>
        <w:t xml:space="preserve"> affermativa</w:t>
      </w:r>
      <w:r>
        <w:rPr>
          <w:lang w:val="it-IT"/>
        </w:rPr>
        <w:t>, ovvero le premesse non possono essere entrambe negative</w:t>
      </w:r>
    </w:p>
    <w:p w14:paraId="01E09768" w14:textId="4F1C2D0F" w:rsidR="00C35949" w:rsidRDefault="00C35949" w:rsidP="00B07C94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>ciascuno dei i termini che occorrono nella conclusione deve occorrere anche in una delle premesse</w:t>
      </w:r>
    </w:p>
    <w:p w14:paraId="6191048C" w14:textId="40F79FB3" w:rsidR="0072522E" w:rsidRDefault="0072522E" w:rsidP="00B07C94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 xml:space="preserve">è necessario un </w:t>
      </w:r>
      <w:r w:rsidRPr="0072522E">
        <w:rPr>
          <w:i/>
          <w:lang w:val="it-IT"/>
        </w:rPr>
        <w:t>termine medio</w:t>
      </w:r>
      <w:r>
        <w:rPr>
          <w:lang w:val="it-IT"/>
        </w:rPr>
        <w:t xml:space="preserve"> che occorra in entrambe le premesse</w:t>
      </w:r>
    </w:p>
    <w:p w14:paraId="0E723A81" w14:textId="77777777" w:rsidR="00C35949" w:rsidRDefault="00C35949" w:rsidP="00B07C94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lang w:val="it-IT"/>
        </w:rPr>
        <w:t>se una delle premesse è negativa, anche la conclusione sarà negativa</w:t>
      </w:r>
    </w:p>
    <w:p w14:paraId="1CBF25D7" w14:textId="70DA3A5F" w:rsidR="00463F1E" w:rsidRDefault="00463F1E" w:rsidP="00B07C94">
      <w:pPr>
        <w:pStyle w:val="Paragrafoelenco"/>
        <w:numPr>
          <w:ilvl w:val="0"/>
          <w:numId w:val="8"/>
        </w:numPr>
        <w:rPr>
          <w:lang w:val="it-IT"/>
        </w:rPr>
      </w:pPr>
      <w:r w:rsidRPr="00463F1E">
        <w:rPr>
          <w:lang w:val="it-IT"/>
        </w:rPr>
        <w:t>la conclusione ha la stessa “</w:t>
      </w:r>
      <w:r w:rsidR="00E31822">
        <w:rPr>
          <w:lang w:val="it-IT"/>
        </w:rPr>
        <w:t>forza</w:t>
      </w:r>
      <w:r w:rsidRPr="00463F1E">
        <w:rPr>
          <w:lang w:val="it-IT"/>
        </w:rPr>
        <w:t>” della premessa più “debole”: basta</w:t>
      </w:r>
      <w:r w:rsidR="0072522E">
        <w:rPr>
          <w:lang w:val="it-IT"/>
        </w:rPr>
        <w:t xml:space="preserve"> che</w:t>
      </w:r>
      <w:r w:rsidRPr="00463F1E">
        <w:rPr>
          <w:lang w:val="it-IT"/>
        </w:rPr>
        <w:t xml:space="preserve"> una </w:t>
      </w:r>
      <w:r w:rsidR="009515F1" w:rsidRPr="00463F1E">
        <w:rPr>
          <w:lang w:val="it-IT"/>
        </w:rPr>
        <w:t xml:space="preserve">premessa </w:t>
      </w:r>
      <w:r w:rsidR="0072522E">
        <w:rPr>
          <w:lang w:val="it-IT"/>
        </w:rPr>
        <w:t xml:space="preserve">sia </w:t>
      </w:r>
      <w:r w:rsidRPr="00463F1E">
        <w:rPr>
          <w:lang w:val="it-IT"/>
        </w:rPr>
        <w:t>particolare perché la conclusione sia particolare</w:t>
      </w:r>
      <w:r w:rsidR="00C35949">
        <w:rPr>
          <w:lang w:val="it-IT"/>
        </w:rPr>
        <w:t xml:space="preserve">; ma se entrambe le premesse sono universali, anche la conclusione </w:t>
      </w:r>
      <w:r w:rsidR="00DC4026">
        <w:rPr>
          <w:lang w:val="it-IT"/>
        </w:rPr>
        <w:t>deve essere universale</w:t>
      </w:r>
      <w:r w:rsidR="004218EB">
        <w:rPr>
          <w:lang w:val="it-IT"/>
        </w:rPr>
        <w:t>;</w:t>
      </w:r>
    </w:p>
    <w:p w14:paraId="48631344" w14:textId="66633A2D" w:rsidR="004218EB" w:rsidRDefault="004218EB" w:rsidP="00514E7F">
      <w:pPr>
        <w:rPr>
          <w:lang w:val="it-IT"/>
        </w:rPr>
      </w:pPr>
      <w:r>
        <w:rPr>
          <w:lang w:val="it-IT"/>
        </w:rPr>
        <w:t xml:space="preserve">provate a rileggere il sillogismo su Socrate per rendervi conto esso rispetta queste caratteristiche. </w:t>
      </w:r>
    </w:p>
    <w:p w14:paraId="5AA690CF" w14:textId="78C41C69" w:rsidR="00514E7F" w:rsidRDefault="00514E7F" w:rsidP="00514E7F">
      <w:pPr>
        <w:rPr>
          <w:lang w:val="it-IT"/>
        </w:rPr>
      </w:pPr>
      <w:r w:rsidRPr="00514E7F">
        <w:rPr>
          <w:lang w:val="it-IT"/>
        </w:rPr>
        <w:t>Le principali forme d</w:t>
      </w:r>
      <w:r w:rsidR="00DC4026">
        <w:rPr>
          <w:lang w:val="it-IT"/>
        </w:rPr>
        <w:t>el</w:t>
      </w:r>
      <w:r w:rsidRPr="00514E7F">
        <w:rPr>
          <w:lang w:val="it-IT"/>
        </w:rPr>
        <w:t xml:space="preserve"> sillogismo aristotelico, dette anche </w:t>
      </w:r>
      <w:r w:rsidRPr="00514E7F">
        <w:rPr>
          <w:i/>
          <w:lang w:val="it-IT"/>
        </w:rPr>
        <w:t>figure</w:t>
      </w:r>
      <w:r w:rsidRPr="00514E7F">
        <w:rPr>
          <w:lang w:val="it-IT"/>
        </w:rPr>
        <w:t xml:space="preserve">, si distinguono </w:t>
      </w:r>
      <w:r>
        <w:rPr>
          <w:lang w:val="it-IT"/>
        </w:rPr>
        <w:t xml:space="preserve">per </w:t>
      </w:r>
      <w:r w:rsidRPr="004218EB">
        <w:rPr>
          <w:u w:val="single"/>
          <w:lang w:val="it-IT"/>
        </w:rPr>
        <w:t>la posizione del termine medio</w:t>
      </w:r>
      <w:r>
        <w:rPr>
          <w:lang w:val="it-IT"/>
        </w:rPr>
        <w:t xml:space="preserve"> all’interno delle premesse</w:t>
      </w:r>
      <w:r w:rsidR="004B3F61">
        <w:rPr>
          <w:lang w:val="it-IT"/>
        </w:rPr>
        <w:t>.</w:t>
      </w:r>
      <w:r w:rsidR="008A0A55">
        <w:rPr>
          <w:lang w:val="it-IT"/>
        </w:rPr>
        <w:t xml:space="preserve"> Ne illustriamo brevemente tre; della quarta </w:t>
      </w:r>
      <w:r w:rsidR="004B76D3">
        <w:rPr>
          <w:lang w:val="it-IT"/>
        </w:rPr>
        <w:t>forniamo solo lo</w:t>
      </w:r>
      <w:r w:rsidR="008A0A55">
        <w:rPr>
          <w:lang w:val="it-IT"/>
        </w:rPr>
        <w:t xml:space="preserve"> schema caratteristico.</w:t>
      </w:r>
    </w:p>
    <w:p w14:paraId="36D5E0F4" w14:textId="77777777" w:rsidR="007A3042" w:rsidRDefault="007A3042" w:rsidP="007C1F1C">
      <w:pPr>
        <w:pStyle w:val="Titolo4"/>
        <w:rPr>
          <w:lang w:val="it-IT"/>
        </w:rPr>
      </w:pPr>
      <w:r>
        <w:rPr>
          <w:lang w:val="it-IT"/>
        </w:rPr>
        <w:lastRenderedPageBreak/>
        <w:t>L’interpretazione dei sillogismi in termini estensionali</w:t>
      </w:r>
    </w:p>
    <w:p w14:paraId="4623D39F" w14:textId="727268FA" w:rsidR="007A3042" w:rsidRDefault="0017285B" w:rsidP="007A3042">
      <w:pPr>
        <w:rPr>
          <w:lang w:val="it-IT"/>
        </w:rPr>
      </w:pPr>
      <w:r w:rsidRPr="0017285B">
        <w:rPr>
          <w:lang w:val="it-IT"/>
        </w:rPr>
        <w:t>Le regole dei sillogismi si possono rendere intuitive dandone un’interpretazione in termini di insiemi e una rappresentazione insiemistica con i diagrammi di Venn. Se etichettiamo come A l'insieme dei soggetti della categoria S ed etichettiamo come B l'insieme dei soggetti della categoria P, le figure seguenti forniscono rappresentazioni con diagrammi di Venn dei quattro tipi di sillogismo ai vertici del quadrato degli opposti</w:t>
      </w:r>
      <w:r w:rsidR="00831AFE">
        <w:rPr>
          <w:lang w:val="it-IT"/>
        </w:rPr>
        <w:t>:</w:t>
      </w:r>
    </w:p>
    <w:p w14:paraId="2A324279" w14:textId="652CD4FA" w:rsidR="0017285B" w:rsidRDefault="0017285B" w:rsidP="0017285B">
      <w:pPr>
        <w:jc w:val="center"/>
        <w:rPr>
          <w:lang w:val="it-IT"/>
        </w:rPr>
      </w:pPr>
    </w:p>
    <w:p w14:paraId="03F35D6E" w14:textId="72A82FC5" w:rsidR="0017285B" w:rsidRDefault="0017285B" w:rsidP="0017285B">
      <w:pPr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393D92A0" wp14:editId="19EED8B7">
            <wp:extent cx="4762500" cy="34766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px-VennSyllogis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FF75" w14:textId="374ADEAA" w:rsidR="0017285B" w:rsidRPr="0017285B" w:rsidRDefault="0017285B" w:rsidP="0017285B">
      <w:pPr>
        <w:rPr>
          <w:lang w:val="it-IT"/>
        </w:rPr>
      </w:pPr>
      <w:r>
        <w:rPr>
          <w:lang w:val="it-IT"/>
        </w:rPr>
        <w:br/>
      </w:r>
      <w:r w:rsidRPr="0017285B">
        <w:rPr>
          <w:lang w:val="it-IT"/>
        </w:rPr>
        <w:t>Questo è il mapping dalla formulazione in termini di categorie (tra parentesi) a quella in termini di insiemi:</w:t>
      </w:r>
    </w:p>
    <w:p w14:paraId="28EC4D16" w14:textId="24649FCB" w:rsidR="00831AFE" w:rsidRPr="008A0A55" w:rsidRDefault="0017285B" w:rsidP="0017285B">
      <w:pPr>
        <w:ind w:left="720"/>
        <w:rPr>
          <w:lang w:val="it-IT"/>
        </w:rPr>
      </w:pPr>
      <w:r w:rsidRPr="0017285B">
        <w:rPr>
          <w:lang w:val="it-IT"/>
        </w:rPr>
        <w:t>Figura 1: ogni elemento di A è un elemento di B (tutti gli S sono P)</w:t>
      </w:r>
      <w:r>
        <w:rPr>
          <w:lang w:val="it-IT"/>
        </w:rPr>
        <w:br/>
      </w:r>
      <w:r w:rsidRPr="0017285B">
        <w:rPr>
          <w:lang w:val="it-IT"/>
        </w:rPr>
        <w:t>Figura 2: nessun elemento di A è un elemento di B (nessun S è P)</w:t>
      </w:r>
      <w:r>
        <w:rPr>
          <w:lang w:val="it-IT"/>
        </w:rPr>
        <w:br/>
      </w:r>
      <w:r w:rsidRPr="0017285B">
        <w:rPr>
          <w:lang w:val="it-IT"/>
        </w:rPr>
        <w:t>Figura 3: alcuni elementi di A sono anche elementi di B (qualche S è P)</w:t>
      </w:r>
      <w:r>
        <w:rPr>
          <w:lang w:val="it-IT"/>
        </w:rPr>
        <w:br/>
      </w:r>
      <w:r w:rsidRPr="0017285B">
        <w:rPr>
          <w:lang w:val="it-IT"/>
        </w:rPr>
        <w:t>Figura 4: alcuni elementi di A non sono elementi di B (qualche S non è P)</w:t>
      </w:r>
    </w:p>
    <w:p w14:paraId="1324F1CD" w14:textId="1A1A7761" w:rsidR="004B3F61" w:rsidRPr="00514E7F" w:rsidRDefault="00243369" w:rsidP="00BD6D64">
      <w:pPr>
        <w:pStyle w:val="Titolo2"/>
        <w:rPr>
          <w:lang w:val="it-IT"/>
        </w:rPr>
      </w:pPr>
      <w:r>
        <w:rPr>
          <w:lang w:val="it-IT"/>
        </w:rPr>
        <w:t>La</w:t>
      </w:r>
      <w:r w:rsidR="004B3F61">
        <w:rPr>
          <w:lang w:val="it-IT"/>
        </w:rPr>
        <w:t xml:space="preserve"> prima figura</w:t>
      </w:r>
      <w:r>
        <w:rPr>
          <w:lang w:val="it-IT"/>
        </w:rPr>
        <w:t xml:space="preserve"> del sillogismo</w:t>
      </w:r>
    </w:p>
    <w:p w14:paraId="7E3E843C" w14:textId="5A1BC53F" w:rsidR="00A2414D" w:rsidRDefault="009515F1" w:rsidP="00E31822">
      <w:pPr>
        <w:rPr>
          <w:lang w:val="it-IT"/>
        </w:rPr>
      </w:pPr>
      <w:r>
        <w:rPr>
          <w:lang w:val="it-IT"/>
        </w:rPr>
        <w:t>L’esempio</w:t>
      </w:r>
      <w:r w:rsidR="004B3F61">
        <w:rPr>
          <w:lang w:val="it-IT"/>
        </w:rPr>
        <w:t xml:space="preserve"> </w:t>
      </w:r>
      <w:r w:rsidR="00702F6C">
        <w:rPr>
          <w:lang w:val="it-IT"/>
        </w:rPr>
        <w:t>fatto più</w:t>
      </w:r>
      <w:r w:rsidR="004B3F61">
        <w:rPr>
          <w:lang w:val="it-IT"/>
        </w:rPr>
        <w:t xml:space="preserve"> sopra</w:t>
      </w:r>
      <w:r w:rsidR="00A2414D">
        <w:rPr>
          <w:lang w:val="it-IT"/>
        </w:rPr>
        <w:t>, che qui riportiamo per comodità</w:t>
      </w:r>
    </w:p>
    <w:p w14:paraId="3F63F658" w14:textId="77777777" w:rsidR="00A2414D" w:rsidRDefault="00A2414D" w:rsidP="00A2414D">
      <w:pPr>
        <w:ind w:left="720"/>
        <w:rPr>
          <w:lang w:val="it-IT"/>
        </w:rPr>
      </w:pPr>
      <w:r w:rsidRPr="0050710C">
        <w:rPr>
          <w:i/>
          <w:lang w:val="it-IT"/>
        </w:rPr>
        <w:t xml:space="preserve">Tutti gli </w:t>
      </w:r>
      <w:r w:rsidRPr="00A2414D">
        <w:rPr>
          <w:i/>
          <w:u w:val="single"/>
          <w:lang w:val="it-IT"/>
        </w:rPr>
        <w:t>uomini</w:t>
      </w:r>
      <w:r w:rsidRPr="0050710C">
        <w:rPr>
          <w:i/>
          <w:lang w:val="it-IT"/>
        </w:rPr>
        <w:t xml:space="preserve"> sono mortali</w:t>
      </w:r>
      <w:r>
        <w:rPr>
          <w:lang w:val="it-IT"/>
        </w:rPr>
        <w:t xml:space="preserve">, </w:t>
      </w:r>
      <w:r w:rsidRPr="0050710C">
        <w:rPr>
          <w:i/>
          <w:lang w:val="it-IT"/>
        </w:rPr>
        <w:t xml:space="preserve">Socrate è un </w:t>
      </w:r>
      <w:r w:rsidRPr="00A2414D">
        <w:rPr>
          <w:i/>
          <w:u w:val="single"/>
          <w:lang w:val="it-IT"/>
        </w:rPr>
        <w:t>uomo</w:t>
      </w:r>
      <w:r>
        <w:rPr>
          <w:lang w:val="it-IT"/>
        </w:rPr>
        <w:t xml:space="preserve">  quindi  </w:t>
      </w:r>
      <w:r w:rsidRPr="0050710C">
        <w:rPr>
          <w:i/>
          <w:lang w:val="it-IT"/>
        </w:rPr>
        <w:t>Socrate è mortale</w:t>
      </w:r>
    </w:p>
    <w:p w14:paraId="08461B64" w14:textId="142A7954" w:rsidR="00E31822" w:rsidRDefault="009515F1" w:rsidP="00E31822">
      <w:pPr>
        <w:rPr>
          <w:lang w:val="it-IT"/>
        </w:rPr>
      </w:pPr>
      <w:r>
        <w:rPr>
          <w:lang w:val="it-IT"/>
        </w:rPr>
        <w:t xml:space="preserve">costituisce, in particolare, </w:t>
      </w:r>
      <w:r w:rsidR="004B3F61">
        <w:rPr>
          <w:lang w:val="it-IT"/>
        </w:rPr>
        <w:t xml:space="preserve">un esempio di sillogismo della </w:t>
      </w:r>
      <w:r w:rsidR="004B3F61" w:rsidRPr="004B3F61">
        <w:rPr>
          <w:i/>
          <w:lang w:val="it-IT"/>
        </w:rPr>
        <w:t>prima figura</w:t>
      </w:r>
      <w:r w:rsidR="004B3F61">
        <w:rPr>
          <w:lang w:val="it-IT"/>
        </w:rPr>
        <w:t>, nel quale il termine medio</w:t>
      </w:r>
      <w:r w:rsidR="002E6646">
        <w:rPr>
          <w:lang w:val="it-IT"/>
        </w:rPr>
        <w:t xml:space="preserve"> - sottolineato -</w:t>
      </w:r>
      <w:r w:rsidR="004B3F61">
        <w:rPr>
          <w:lang w:val="it-IT"/>
        </w:rPr>
        <w:t xml:space="preserve"> </w:t>
      </w:r>
      <w:r>
        <w:rPr>
          <w:lang w:val="it-IT"/>
        </w:rPr>
        <w:t>occorre</w:t>
      </w:r>
      <w:r w:rsidR="004B3F61">
        <w:rPr>
          <w:lang w:val="it-IT"/>
        </w:rPr>
        <w:t xml:space="preserve"> </w:t>
      </w:r>
      <w:r w:rsidR="004B3F61" w:rsidRPr="00514E7F">
        <w:rPr>
          <w:lang w:val="it-IT"/>
        </w:rPr>
        <w:t>come soggetto</w:t>
      </w:r>
      <w:r w:rsidR="004B3F61">
        <w:rPr>
          <w:lang w:val="it-IT"/>
        </w:rPr>
        <w:t xml:space="preserve"> della </w:t>
      </w:r>
      <w:r w:rsidR="004B3F61" w:rsidRPr="002E6646">
        <w:rPr>
          <w:i/>
          <w:lang w:val="it-IT"/>
        </w:rPr>
        <w:t>premessa maggiore</w:t>
      </w:r>
      <w:r w:rsidR="004B3F61">
        <w:rPr>
          <w:lang w:val="it-IT"/>
        </w:rPr>
        <w:t xml:space="preserve"> e come predicato della </w:t>
      </w:r>
      <w:r w:rsidR="004B3F61" w:rsidRPr="004B3F61">
        <w:rPr>
          <w:i/>
          <w:lang w:val="it-IT"/>
        </w:rPr>
        <w:t>premessa minore</w:t>
      </w:r>
      <w:r w:rsidR="004B3F61">
        <w:rPr>
          <w:lang w:val="it-IT"/>
        </w:rPr>
        <w:t xml:space="preserve"> (</w:t>
      </w:r>
      <w:r>
        <w:rPr>
          <w:lang w:val="it-IT"/>
        </w:rPr>
        <w:t>quel</w:t>
      </w:r>
      <w:r w:rsidR="004B3F61">
        <w:rPr>
          <w:lang w:val="it-IT"/>
        </w:rPr>
        <w:t>la meno universale)</w:t>
      </w:r>
      <w:r w:rsidR="0072522E">
        <w:rPr>
          <w:lang w:val="it-IT"/>
        </w:rPr>
        <w:t>:</w:t>
      </w:r>
    </w:p>
    <w:p w14:paraId="0845D064" w14:textId="6BEA43D2" w:rsidR="0072522E" w:rsidRPr="00514E7F" w:rsidRDefault="009515F1" w:rsidP="00514E7F">
      <w:pPr>
        <w:pStyle w:val="Paragrafoelenco"/>
        <w:numPr>
          <w:ilvl w:val="0"/>
          <w:numId w:val="7"/>
        </w:numPr>
        <w:rPr>
          <w:lang w:val="it-IT"/>
        </w:rPr>
      </w:pPr>
      <w:r w:rsidRPr="009515F1">
        <w:rPr>
          <w:i/>
          <w:lang w:val="it-IT"/>
        </w:rPr>
        <w:t>uomo</w:t>
      </w:r>
      <w:r>
        <w:rPr>
          <w:lang w:val="it-IT"/>
        </w:rPr>
        <w:t xml:space="preserve"> </w:t>
      </w:r>
      <w:r w:rsidR="00A2414D">
        <w:rPr>
          <w:lang w:val="it-IT"/>
        </w:rPr>
        <w:t xml:space="preserve">/ </w:t>
      </w:r>
      <w:r w:rsidR="00A2414D" w:rsidRPr="00A2414D">
        <w:rPr>
          <w:i/>
          <w:lang w:val="it-IT"/>
        </w:rPr>
        <w:t>uomini</w:t>
      </w:r>
      <w:r w:rsidR="00A2414D">
        <w:rPr>
          <w:lang w:val="it-IT"/>
        </w:rPr>
        <w:t xml:space="preserve"> </w:t>
      </w:r>
      <w:r>
        <w:rPr>
          <w:lang w:val="it-IT"/>
        </w:rPr>
        <w:t xml:space="preserve">è </w:t>
      </w:r>
      <w:r w:rsidR="0072522E" w:rsidRPr="00514E7F">
        <w:rPr>
          <w:lang w:val="it-IT"/>
        </w:rPr>
        <w:t>il termine medio, che compare in entrambe le premesse</w:t>
      </w:r>
    </w:p>
    <w:p w14:paraId="3ABADBAA" w14:textId="05421428" w:rsidR="0072522E" w:rsidRPr="00514E7F" w:rsidRDefault="0072522E" w:rsidP="00514E7F">
      <w:pPr>
        <w:pStyle w:val="Paragrafoelenco"/>
        <w:numPr>
          <w:ilvl w:val="0"/>
          <w:numId w:val="7"/>
        </w:numPr>
        <w:rPr>
          <w:lang w:val="it-IT"/>
        </w:rPr>
      </w:pPr>
      <w:r w:rsidRPr="00514E7F">
        <w:rPr>
          <w:lang w:val="it-IT"/>
        </w:rPr>
        <w:t>la premessa maggiore</w:t>
      </w:r>
      <w:r w:rsidR="004B3F61">
        <w:rPr>
          <w:lang w:val="it-IT"/>
        </w:rPr>
        <w:t xml:space="preserve">, </w:t>
      </w:r>
      <w:r w:rsidRPr="00514E7F">
        <w:rPr>
          <w:i/>
          <w:lang w:val="it-IT"/>
        </w:rPr>
        <w:t>Tutti gli uomini sono mortali</w:t>
      </w:r>
      <w:r w:rsidR="004B3F61">
        <w:rPr>
          <w:lang w:val="it-IT"/>
        </w:rPr>
        <w:t>,</w:t>
      </w:r>
      <w:r w:rsidR="00514E7F" w:rsidRPr="00514E7F">
        <w:rPr>
          <w:i/>
          <w:lang w:val="it-IT"/>
        </w:rPr>
        <w:t xml:space="preserve"> </w:t>
      </w:r>
      <w:r w:rsidR="00514E7F" w:rsidRPr="00514E7F">
        <w:rPr>
          <w:lang w:val="it-IT"/>
        </w:rPr>
        <w:t>in questo caso è affermativa</w:t>
      </w:r>
    </w:p>
    <w:p w14:paraId="1C4F7883" w14:textId="0000ABE5" w:rsidR="0072522E" w:rsidRDefault="0072522E" w:rsidP="00514E7F">
      <w:pPr>
        <w:pStyle w:val="Paragrafoelenco"/>
        <w:numPr>
          <w:ilvl w:val="0"/>
          <w:numId w:val="7"/>
        </w:numPr>
        <w:rPr>
          <w:lang w:val="it-IT"/>
        </w:rPr>
      </w:pPr>
      <w:r w:rsidRPr="00514E7F">
        <w:rPr>
          <w:lang w:val="it-IT"/>
        </w:rPr>
        <w:t>la premessa minore</w:t>
      </w:r>
      <w:r w:rsidR="004B3F61">
        <w:rPr>
          <w:lang w:val="it-IT"/>
        </w:rPr>
        <w:t xml:space="preserve">, </w:t>
      </w:r>
      <w:r w:rsidR="004B3F61" w:rsidRPr="00514E7F">
        <w:rPr>
          <w:i/>
          <w:lang w:val="it-IT"/>
        </w:rPr>
        <w:t>Socrate è un uomo</w:t>
      </w:r>
      <w:r w:rsidR="00514E7F" w:rsidRPr="00514E7F">
        <w:rPr>
          <w:lang w:val="it-IT"/>
        </w:rPr>
        <w:t>,</w:t>
      </w:r>
      <w:r w:rsidRPr="00514E7F">
        <w:rPr>
          <w:lang w:val="it-IT"/>
        </w:rPr>
        <w:t xml:space="preserve"> </w:t>
      </w:r>
      <w:r w:rsidR="004B3F61">
        <w:rPr>
          <w:lang w:val="it-IT"/>
        </w:rPr>
        <w:t xml:space="preserve">in questo caso è </w:t>
      </w:r>
      <w:r w:rsidRPr="00514E7F">
        <w:rPr>
          <w:lang w:val="it-IT"/>
        </w:rPr>
        <w:t>anch’essa affermativa</w:t>
      </w:r>
      <w:r w:rsidR="00514E7F" w:rsidRPr="00514E7F">
        <w:rPr>
          <w:lang w:val="it-IT"/>
        </w:rPr>
        <w:t>.</w:t>
      </w:r>
    </w:p>
    <w:p w14:paraId="34CF2BD6" w14:textId="1509D137" w:rsidR="00243369" w:rsidRDefault="00243369" w:rsidP="00243369">
      <w:pPr>
        <w:rPr>
          <w:lang w:val="it-IT"/>
        </w:rPr>
      </w:pPr>
      <w:r>
        <w:rPr>
          <w:lang w:val="it-IT"/>
        </w:rPr>
        <w:t>Se schematizziamo ciascun enunciato con una coppia di lettere del tipo S/P, dove S sta per soggetto e P per predicato</w:t>
      </w:r>
      <w:r w:rsidR="009515F1">
        <w:rPr>
          <w:lang w:val="it-IT"/>
        </w:rPr>
        <w:t xml:space="preserve"> (soggetto/predicato)</w:t>
      </w:r>
      <w:r>
        <w:rPr>
          <w:lang w:val="it-IT"/>
        </w:rPr>
        <w:t xml:space="preserve">, e </w:t>
      </w:r>
      <w:r w:rsidR="009515F1">
        <w:rPr>
          <w:lang w:val="it-IT"/>
        </w:rPr>
        <w:t>poi rimpiazziamo S o P con</w:t>
      </w:r>
      <w:r>
        <w:rPr>
          <w:lang w:val="it-IT"/>
        </w:rPr>
        <w:t xml:space="preserve"> M </w:t>
      </w:r>
      <w:r w:rsidR="009515F1">
        <w:rPr>
          <w:lang w:val="it-IT"/>
        </w:rPr>
        <w:t>nel</w:t>
      </w:r>
      <w:r>
        <w:rPr>
          <w:lang w:val="it-IT"/>
        </w:rPr>
        <w:t>la posizione del termine medio</w:t>
      </w:r>
      <w:r w:rsidRPr="00702F6C">
        <w:rPr>
          <w:lang w:val="it-IT"/>
        </w:rPr>
        <w:t xml:space="preserve">,  </w:t>
      </w:r>
      <w:r w:rsidR="009515F1" w:rsidRPr="00702F6C">
        <w:rPr>
          <w:lang w:val="it-IT"/>
        </w:rPr>
        <w:t>i tre enunciati della</w:t>
      </w:r>
      <w:r w:rsidRPr="00702F6C">
        <w:rPr>
          <w:lang w:val="it-IT"/>
        </w:rPr>
        <w:t xml:space="preserve"> prima figura si </w:t>
      </w:r>
      <w:r w:rsidR="009515F1" w:rsidRPr="00702F6C">
        <w:rPr>
          <w:lang w:val="it-IT"/>
        </w:rPr>
        <w:t>possono</w:t>
      </w:r>
      <w:r w:rsidRPr="00702F6C">
        <w:rPr>
          <w:lang w:val="it-IT"/>
        </w:rPr>
        <w:t xml:space="preserve"> schematizzare </w:t>
      </w:r>
      <w:r w:rsidR="009515F1" w:rsidRPr="00702F6C">
        <w:rPr>
          <w:lang w:val="it-IT"/>
        </w:rPr>
        <w:t xml:space="preserve">nell’ordine </w:t>
      </w:r>
      <w:r w:rsidRPr="00702F6C">
        <w:rPr>
          <w:lang w:val="it-IT"/>
        </w:rPr>
        <w:t>come M/P, S/M, S/P</w:t>
      </w:r>
      <w:r w:rsidR="00A2414D">
        <w:rPr>
          <w:lang w:val="it-IT"/>
        </w:rPr>
        <w:t>.</w:t>
      </w:r>
    </w:p>
    <w:p w14:paraId="34ABED11" w14:textId="2CB0B99D" w:rsidR="00702F6C" w:rsidRDefault="00BD6D64" w:rsidP="007C1F1C">
      <w:pPr>
        <w:pStyle w:val="Titolo4"/>
        <w:rPr>
          <w:lang w:val="it-IT"/>
        </w:rPr>
      </w:pPr>
      <w:r>
        <w:rPr>
          <w:lang w:val="it-IT"/>
        </w:rPr>
        <w:lastRenderedPageBreak/>
        <w:t>Modi</w:t>
      </w:r>
      <w:r w:rsidR="00702F6C">
        <w:rPr>
          <w:lang w:val="it-IT"/>
        </w:rPr>
        <w:t xml:space="preserve"> validi </w:t>
      </w:r>
      <w:r>
        <w:rPr>
          <w:lang w:val="it-IT"/>
        </w:rPr>
        <w:t>per i sillogismi della prima figura</w:t>
      </w:r>
    </w:p>
    <w:p w14:paraId="12CD8DEF" w14:textId="3F8B83C9" w:rsidR="00BD6D64" w:rsidRDefault="00BD6D64" w:rsidP="00BD6D64">
      <w:pPr>
        <w:rPr>
          <w:lang w:val="it-IT"/>
        </w:rPr>
      </w:pPr>
      <w:r>
        <w:rPr>
          <w:lang w:val="it-IT"/>
        </w:rPr>
        <w:t xml:space="preserve">Si può dimostrare che, fra tutte le combinazioni compatibili con lo schema </w:t>
      </w:r>
      <w:r w:rsidR="000B6699">
        <w:rPr>
          <w:lang w:val="it-IT"/>
        </w:rPr>
        <w:t>di sillogismo della prima figura</w:t>
      </w:r>
      <w:r w:rsidR="000B6699" w:rsidRPr="00702F6C">
        <w:rPr>
          <w:lang w:val="it-IT"/>
        </w:rPr>
        <w:t xml:space="preserve"> </w:t>
      </w:r>
      <w:r w:rsidR="000B6699">
        <w:rPr>
          <w:lang w:val="it-IT"/>
        </w:rPr>
        <w:t>(</w:t>
      </w:r>
      <w:r w:rsidRPr="00702F6C">
        <w:rPr>
          <w:lang w:val="it-IT"/>
        </w:rPr>
        <w:t>M/P, S/M, S/P</w:t>
      </w:r>
      <w:r w:rsidR="000B6699">
        <w:rPr>
          <w:lang w:val="it-IT"/>
        </w:rPr>
        <w:t>)</w:t>
      </w:r>
      <w:r>
        <w:rPr>
          <w:lang w:val="it-IT"/>
        </w:rPr>
        <w:t xml:space="preserve">, </w:t>
      </w:r>
      <w:r w:rsidR="000B6699">
        <w:rPr>
          <w:lang w:val="it-IT"/>
        </w:rPr>
        <w:t>sono validi i</w:t>
      </w:r>
      <w:r>
        <w:rPr>
          <w:lang w:val="it-IT"/>
        </w:rPr>
        <w:t xml:space="preserve"> sottotipi – o </w:t>
      </w:r>
      <w:r w:rsidRPr="00BD6D64">
        <w:rPr>
          <w:i/>
          <w:lang w:val="it-IT"/>
        </w:rPr>
        <w:t>modi</w:t>
      </w:r>
      <w:r>
        <w:rPr>
          <w:lang w:val="it-IT"/>
        </w:rPr>
        <w:t xml:space="preserve"> –</w:t>
      </w:r>
      <w:r w:rsidR="000B6699">
        <w:rPr>
          <w:lang w:val="it-IT"/>
        </w:rPr>
        <w:t xml:space="preserve"> qui sotto</w:t>
      </w:r>
      <w:r>
        <w:rPr>
          <w:lang w:val="it-IT"/>
        </w:rPr>
        <w:t xml:space="preserve"> esemplificati:</w:t>
      </w:r>
    </w:p>
    <w:p w14:paraId="367802E3" w14:textId="7836CF7B" w:rsidR="009E2F05" w:rsidRDefault="009E2F05" w:rsidP="00BD6D64">
      <w:pPr>
        <w:ind w:left="720"/>
        <w:rPr>
          <w:i/>
          <w:lang w:val="it-IT"/>
        </w:rPr>
      </w:pPr>
      <w:r w:rsidRPr="009E2F05">
        <w:rPr>
          <w:i/>
          <w:lang w:val="it-IT"/>
        </w:rPr>
        <w:t xml:space="preserve">Tutti i </w:t>
      </w:r>
      <w:r w:rsidRPr="009D71F8">
        <w:rPr>
          <w:i/>
          <w:u w:val="single"/>
          <w:lang w:val="it-IT"/>
        </w:rPr>
        <w:t>bambini</w:t>
      </w:r>
      <w:r w:rsidRPr="009E2F05">
        <w:rPr>
          <w:i/>
          <w:lang w:val="it-IT"/>
        </w:rPr>
        <w:t xml:space="preserve"> sono intelligenti, Tutti i monelli sono </w:t>
      </w:r>
      <w:r w:rsidRPr="009D71F8">
        <w:rPr>
          <w:i/>
          <w:u w:val="single"/>
          <w:lang w:val="it-IT"/>
        </w:rPr>
        <w:t>bambini</w:t>
      </w:r>
      <w:r w:rsidR="009D71F8">
        <w:rPr>
          <w:lang w:val="it-IT"/>
        </w:rPr>
        <w:t xml:space="preserve"> </w:t>
      </w:r>
      <w:r w:rsidR="00B07C94">
        <w:rPr>
          <w:lang w:val="it-IT"/>
        </w:rPr>
        <w:t xml:space="preserve">, </w:t>
      </w:r>
      <w:r w:rsidR="009D71F8">
        <w:rPr>
          <w:lang w:val="it-IT"/>
        </w:rPr>
        <w:t xml:space="preserve">quindi  </w:t>
      </w:r>
      <w:r w:rsidRPr="009E2F05">
        <w:rPr>
          <w:i/>
          <w:lang w:val="it-IT"/>
        </w:rPr>
        <w:t>Tutti i monelli sono intelligenti</w:t>
      </w:r>
      <w:r w:rsidR="002E6646">
        <w:rPr>
          <w:i/>
          <w:lang w:val="it-IT"/>
        </w:rPr>
        <w:t>.</w:t>
      </w:r>
    </w:p>
    <w:p w14:paraId="3E954CB0" w14:textId="69C28DA7" w:rsidR="009E2F05" w:rsidRDefault="009E2F05" w:rsidP="00BD6D64">
      <w:pPr>
        <w:ind w:left="720"/>
        <w:rPr>
          <w:i/>
          <w:lang w:val="it-IT"/>
        </w:rPr>
      </w:pPr>
      <w:r w:rsidRPr="009E2F05">
        <w:rPr>
          <w:i/>
          <w:lang w:val="it-IT"/>
        </w:rPr>
        <w:t xml:space="preserve">Nessun </w:t>
      </w:r>
      <w:r w:rsidRPr="009D71F8">
        <w:rPr>
          <w:i/>
          <w:u w:val="single"/>
          <w:lang w:val="it-IT"/>
        </w:rPr>
        <w:t>pesce</w:t>
      </w:r>
      <w:r w:rsidRPr="009E2F05">
        <w:rPr>
          <w:i/>
          <w:lang w:val="it-IT"/>
        </w:rPr>
        <w:t xml:space="preserve"> ha </w:t>
      </w:r>
      <w:r>
        <w:rPr>
          <w:i/>
          <w:lang w:val="it-IT"/>
        </w:rPr>
        <w:t>i polmoni</w:t>
      </w:r>
      <w:r w:rsidRPr="009E2F05">
        <w:rPr>
          <w:i/>
          <w:lang w:val="it-IT"/>
        </w:rPr>
        <w:t xml:space="preserve">, Tutte le carpe sono </w:t>
      </w:r>
      <w:r w:rsidRPr="009D71F8">
        <w:rPr>
          <w:i/>
          <w:u w:val="single"/>
          <w:lang w:val="it-IT"/>
        </w:rPr>
        <w:t>pesci</w:t>
      </w:r>
      <w:r w:rsidR="009D71F8">
        <w:rPr>
          <w:lang w:val="it-IT"/>
        </w:rPr>
        <w:t xml:space="preserve"> </w:t>
      </w:r>
      <w:r w:rsidR="00B07C94">
        <w:rPr>
          <w:lang w:val="it-IT"/>
        </w:rPr>
        <w:t xml:space="preserve">, </w:t>
      </w:r>
      <w:r w:rsidR="009D71F8">
        <w:rPr>
          <w:lang w:val="it-IT"/>
        </w:rPr>
        <w:t xml:space="preserve">quindi  </w:t>
      </w:r>
      <w:r w:rsidRPr="009E2F05">
        <w:rPr>
          <w:i/>
          <w:lang w:val="it-IT"/>
        </w:rPr>
        <w:t xml:space="preserve">Nessuna carpa ha </w:t>
      </w:r>
      <w:r>
        <w:rPr>
          <w:i/>
          <w:lang w:val="it-IT"/>
        </w:rPr>
        <w:t>i polmoni</w:t>
      </w:r>
      <w:r w:rsidR="002E6646">
        <w:rPr>
          <w:i/>
          <w:lang w:val="it-IT"/>
        </w:rPr>
        <w:t>.</w:t>
      </w:r>
    </w:p>
    <w:p w14:paraId="484441CA" w14:textId="67C13621" w:rsidR="000B6699" w:rsidRDefault="000B6699" w:rsidP="000B6699">
      <w:pPr>
        <w:ind w:left="720"/>
        <w:rPr>
          <w:i/>
          <w:lang w:val="it-IT"/>
        </w:rPr>
      </w:pPr>
      <w:r w:rsidRPr="000B6699">
        <w:rPr>
          <w:i/>
          <w:lang w:val="it-IT"/>
        </w:rPr>
        <w:t xml:space="preserve">Tutti i </w:t>
      </w:r>
      <w:r w:rsidRPr="000B6699">
        <w:rPr>
          <w:i/>
          <w:u w:val="single"/>
          <w:lang w:val="it-IT"/>
        </w:rPr>
        <w:t>professori</w:t>
      </w:r>
      <w:r w:rsidRPr="000B6699">
        <w:rPr>
          <w:i/>
          <w:lang w:val="it-IT"/>
        </w:rPr>
        <w:t xml:space="preserve"> sono clown</w:t>
      </w:r>
      <w:r>
        <w:rPr>
          <w:i/>
          <w:lang w:val="it-IT"/>
        </w:rPr>
        <w:t xml:space="preserve">, </w:t>
      </w:r>
      <w:r w:rsidRPr="000B6699">
        <w:rPr>
          <w:i/>
          <w:lang w:val="it-IT"/>
        </w:rPr>
        <w:t xml:space="preserve">Alcuni saggi sono </w:t>
      </w:r>
      <w:r w:rsidRPr="000B6699">
        <w:rPr>
          <w:i/>
          <w:u w:val="single"/>
          <w:lang w:val="it-IT"/>
        </w:rPr>
        <w:t>professori</w:t>
      </w:r>
      <w:r w:rsidRPr="00B07C94">
        <w:rPr>
          <w:lang w:val="it-IT"/>
        </w:rPr>
        <w:t xml:space="preserve"> </w:t>
      </w:r>
      <w:r w:rsidR="00B07C94">
        <w:rPr>
          <w:lang w:val="it-IT"/>
        </w:rPr>
        <w:t xml:space="preserve">, </w:t>
      </w:r>
      <w:r w:rsidRPr="000B6699">
        <w:rPr>
          <w:lang w:val="it-IT"/>
        </w:rPr>
        <w:t>quindi</w:t>
      </w:r>
      <w:r>
        <w:rPr>
          <w:i/>
          <w:lang w:val="it-IT"/>
        </w:rPr>
        <w:t xml:space="preserve"> </w:t>
      </w:r>
      <w:r w:rsidRPr="000B6699">
        <w:rPr>
          <w:i/>
          <w:lang w:val="it-IT"/>
        </w:rPr>
        <w:t>Alcuni saggi sono clown</w:t>
      </w:r>
      <w:r w:rsidR="002E6646">
        <w:rPr>
          <w:i/>
          <w:lang w:val="it-IT"/>
        </w:rPr>
        <w:t>.</w:t>
      </w:r>
    </w:p>
    <w:p w14:paraId="48E650E9" w14:textId="7A46707E" w:rsidR="00B07C94" w:rsidRDefault="00B07C94" w:rsidP="000B6699">
      <w:pPr>
        <w:ind w:left="720"/>
        <w:rPr>
          <w:i/>
          <w:lang w:val="it-IT"/>
        </w:rPr>
      </w:pPr>
      <w:r w:rsidRPr="00B07C94">
        <w:rPr>
          <w:i/>
          <w:lang w:val="it-IT"/>
        </w:rPr>
        <w:t xml:space="preserve">Nessun </w:t>
      </w:r>
      <w:r w:rsidRPr="00B07C94">
        <w:rPr>
          <w:i/>
          <w:u w:val="single"/>
          <w:lang w:val="it-IT"/>
        </w:rPr>
        <w:t>mammifero</w:t>
      </w:r>
      <w:r w:rsidRPr="00B07C94">
        <w:rPr>
          <w:i/>
          <w:lang w:val="it-IT"/>
        </w:rPr>
        <w:t xml:space="preserve"> è un pesce, Alcuni animali acquatici sono </w:t>
      </w:r>
      <w:r w:rsidRPr="00B07C94">
        <w:rPr>
          <w:i/>
          <w:u w:val="single"/>
          <w:lang w:val="it-IT"/>
        </w:rPr>
        <w:t>mammiferi</w:t>
      </w:r>
      <w:r w:rsidRPr="00B07C94">
        <w:rPr>
          <w:lang w:val="it-IT"/>
        </w:rPr>
        <w:t xml:space="preserve"> </w:t>
      </w:r>
      <w:r>
        <w:rPr>
          <w:lang w:val="it-IT"/>
        </w:rPr>
        <w:t xml:space="preserve">, </w:t>
      </w:r>
      <w:r w:rsidRPr="00B07C94">
        <w:rPr>
          <w:lang w:val="it-IT"/>
        </w:rPr>
        <w:t>quindi</w:t>
      </w:r>
      <w:r w:rsidRPr="00B07C94">
        <w:rPr>
          <w:i/>
          <w:lang w:val="it-IT"/>
        </w:rPr>
        <w:t xml:space="preserve"> Qualche animale acquatico non è un pesce</w:t>
      </w:r>
      <w:r w:rsidR="002E6646">
        <w:rPr>
          <w:i/>
          <w:lang w:val="it-IT"/>
        </w:rPr>
        <w:t>.</w:t>
      </w:r>
    </w:p>
    <w:p w14:paraId="5947A1C3" w14:textId="70003252" w:rsidR="00DC4026" w:rsidRPr="00DC4026" w:rsidRDefault="005408D5" w:rsidP="00DC4026">
      <w:pPr>
        <w:rPr>
          <w:lang w:val="it-IT"/>
        </w:rPr>
      </w:pPr>
      <w:bookmarkStart w:id="0" w:name="_GoBack"/>
      <w:bookmarkEnd w:id="0"/>
      <w:r>
        <w:rPr>
          <w:lang w:val="it-IT"/>
        </w:rPr>
        <w:t>Vediamo infatti che t</w:t>
      </w:r>
      <w:r w:rsidR="00B07C94">
        <w:rPr>
          <w:lang w:val="it-IT"/>
        </w:rPr>
        <w:t xml:space="preserve">utti soddisfano le 6 caratteristiche generali dei sillogismi categorici e </w:t>
      </w:r>
      <w:r>
        <w:rPr>
          <w:lang w:val="it-IT"/>
        </w:rPr>
        <w:t>lo schema proprio della prima figura. Negli esempi il termine medio è stato sempre sottolineato.</w:t>
      </w:r>
    </w:p>
    <w:p w14:paraId="31E76A20" w14:textId="442E2002" w:rsidR="007A3042" w:rsidRDefault="007A3042" w:rsidP="007A3042">
      <w:pPr>
        <w:pStyle w:val="Titolo2"/>
        <w:rPr>
          <w:lang w:val="it-IT"/>
        </w:rPr>
      </w:pPr>
      <w:r>
        <w:rPr>
          <w:lang w:val="it-IT"/>
        </w:rPr>
        <w:t>Le altre figure del sillogismo</w:t>
      </w:r>
    </w:p>
    <w:p w14:paraId="50835A0F" w14:textId="1742FA7D" w:rsidR="00243369" w:rsidRDefault="00243369" w:rsidP="007C1F1C">
      <w:pPr>
        <w:pStyle w:val="Titolo4"/>
        <w:rPr>
          <w:lang w:val="it-IT"/>
        </w:rPr>
      </w:pPr>
      <w:r>
        <w:rPr>
          <w:lang w:val="it-IT"/>
        </w:rPr>
        <w:t>La seconda figura del sillogismo</w:t>
      </w:r>
    </w:p>
    <w:p w14:paraId="7F905244" w14:textId="42E5F8AC" w:rsidR="009515F1" w:rsidRDefault="009515F1" w:rsidP="009515F1">
      <w:pPr>
        <w:rPr>
          <w:lang w:val="it-IT"/>
        </w:rPr>
      </w:pPr>
      <w:r>
        <w:rPr>
          <w:lang w:val="it-IT"/>
        </w:rPr>
        <w:t xml:space="preserve">Si ha la seconda figura quando il </w:t>
      </w:r>
      <w:r w:rsidRPr="002E6646">
        <w:rPr>
          <w:lang w:val="it-IT"/>
        </w:rPr>
        <w:t>termine medio occorre come predicato in entrambe le premesse</w:t>
      </w:r>
      <w:r>
        <w:rPr>
          <w:lang w:val="it-IT"/>
        </w:rPr>
        <w:t xml:space="preserve">; la si può schematizzare come </w:t>
      </w:r>
      <w:r w:rsidR="002E6646">
        <w:rPr>
          <w:lang w:val="it-IT"/>
        </w:rPr>
        <w:t>S</w:t>
      </w:r>
      <w:r>
        <w:rPr>
          <w:lang w:val="it-IT"/>
        </w:rPr>
        <w:t>/M, S/M, S/P.</w:t>
      </w:r>
      <w:r w:rsidR="005408D5">
        <w:rPr>
          <w:lang w:val="it-IT"/>
        </w:rPr>
        <w:t xml:space="preserve"> I </w:t>
      </w:r>
      <w:r w:rsidR="008A0A55">
        <w:rPr>
          <w:lang w:val="it-IT"/>
        </w:rPr>
        <w:t>modi di questa figura danno luogo solo a conclusioni negative.</w:t>
      </w:r>
    </w:p>
    <w:p w14:paraId="72CEB55D" w14:textId="5B75AAE7" w:rsidR="00222D95" w:rsidRPr="009515F1" w:rsidRDefault="008A0A55" w:rsidP="009515F1">
      <w:pPr>
        <w:rPr>
          <w:lang w:val="it-IT"/>
        </w:rPr>
      </w:pPr>
      <w:r>
        <w:rPr>
          <w:lang w:val="it-IT"/>
        </w:rPr>
        <w:t>Ne diamo un solo e</w:t>
      </w:r>
      <w:r w:rsidR="00222D95">
        <w:rPr>
          <w:lang w:val="it-IT"/>
        </w:rPr>
        <w:t>sempio:</w:t>
      </w:r>
    </w:p>
    <w:p w14:paraId="2C9F5C5F" w14:textId="0B81AEBC" w:rsidR="000B6699" w:rsidRPr="009E2F05" w:rsidRDefault="000B6699" w:rsidP="000B6699">
      <w:pPr>
        <w:ind w:left="720"/>
        <w:rPr>
          <w:i/>
          <w:lang w:val="it-IT"/>
        </w:rPr>
      </w:pPr>
      <w:r w:rsidRPr="009D71F8">
        <w:rPr>
          <w:i/>
          <w:lang w:val="it-IT"/>
        </w:rPr>
        <w:t xml:space="preserve">Nessun onesto è </w:t>
      </w:r>
      <w:r w:rsidRPr="000B6699">
        <w:rPr>
          <w:i/>
          <w:u w:val="single"/>
          <w:lang w:val="it-IT"/>
        </w:rPr>
        <w:t>bugiardo</w:t>
      </w:r>
      <w:r w:rsidRPr="009D71F8">
        <w:rPr>
          <w:i/>
          <w:lang w:val="it-IT"/>
        </w:rPr>
        <w:t xml:space="preserve">, Alcuni politici sono </w:t>
      </w:r>
      <w:r w:rsidRPr="000B6699">
        <w:rPr>
          <w:i/>
          <w:u w:val="single"/>
          <w:lang w:val="it-IT"/>
        </w:rPr>
        <w:t>bugiardi</w:t>
      </w:r>
      <w:r>
        <w:rPr>
          <w:lang w:val="it-IT"/>
        </w:rPr>
        <w:t xml:space="preserve"> quindi  </w:t>
      </w:r>
      <w:r w:rsidRPr="009D71F8">
        <w:rPr>
          <w:i/>
          <w:lang w:val="it-IT"/>
        </w:rPr>
        <w:t>Alcuni politici non sono onesti</w:t>
      </w:r>
      <w:r w:rsidR="002E6646">
        <w:rPr>
          <w:i/>
          <w:lang w:val="it-IT"/>
        </w:rPr>
        <w:t>.</w:t>
      </w:r>
    </w:p>
    <w:p w14:paraId="5A22C152" w14:textId="5FD16AF2" w:rsidR="00243369" w:rsidRPr="00514E7F" w:rsidRDefault="00243369" w:rsidP="007C1F1C">
      <w:pPr>
        <w:pStyle w:val="Titolo4"/>
        <w:rPr>
          <w:lang w:val="it-IT"/>
        </w:rPr>
      </w:pPr>
      <w:r>
        <w:rPr>
          <w:lang w:val="it-IT"/>
        </w:rPr>
        <w:t>La terza figura del sillogismo</w:t>
      </w:r>
    </w:p>
    <w:p w14:paraId="453C9DF8" w14:textId="43704669" w:rsidR="009515F1" w:rsidRDefault="009515F1" w:rsidP="009515F1">
      <w:pPr>
        <w:rPr>
          <w:lang w:val="it-IT"/>
        </w:rPr>
      </w:pPr>
      <w:r>
        <w:rPr>
          <w:lang w:val="it-IT"/>
        </w:rPr>
        <w:t>Si ha la terza figura quando il termine medio occorre come soggetto in entrambe le premesse; la si può schematizzare come M/P, M/P, S/P.</w:t>
      </w:r>
      <w:r w:rsidR="008A0A55">
        <w:rPr>
          <w:lang w:val="it-IT"/>
        </w:rPr>
        <w:t xml:space="preserve"> I modi di questa figura danno luogo solo a conclusioni particolari.</w:t>
      </w:r>
    </w:p>
    <w:p w14:paraId="597607C5" w14:textId="3914A59B" w:rsidR="00222D95" w:rsidRPr="009515F1" w:rsidRDefault="008A0A55" w:rsidP="009515F1">
      <w:pPr>
        <w:rPr>
          <w:lang w:val="it-IT"/>
        </w:rPr>
      </w:pPr>
      <w:r>
        <w:rPr>
          <w:lang w:val="it-IT"/>
        </w:rPr>
        <w:t>Ne diamo un solo esempio</w:t>
      </w:r>
      <w:r w:rsidR="00222D95">
        <w:rPr>
          <w:lang w:val="it-IT"/>
        </w:rPr>
        <w:t xml:space="preserve">: </w:t>
      </w:r>
    </w:p>
    <w:p w14:paraId="2844E717" w14:textId="2AF8DC26" w:rsidR="000B6699" w:rsidRDefault="000B6699" w:rsidP="000B6699">
      <w:pPr>
        <w:ind w:left="720"/>
        <w:rPr>
          <w:i/>
          <w:lang w:val="it-IT"/>
        </w:rPr>
      </w:pPr>
      <w:r w:rsidRPr="009E2F05">
        <w:rPr>
          <w:i/>
          <w:lang w:val="it-IT"/>
        </w:rPr>
        <w:t xml:space="preserve">Tutti i </w:t>
      </w:r>
      <w:r w:rsidRPr="009D71F8">
        <w:rPr>
          <w:i/>
          <w:u w:val="single"/>
          <w:lang w:val="it-IT"/>
        </w:rPr>
        <w:t>Canadesi</w:t>
      </w:r>
      <w:r w:rsidRPr="009E2F05">
        <w:rPr>
          <w:i/>
          <w:lang w:val="it-IT"/>
        </w:rPr>
        <w:t xml:space="preserve"> sono nord-americani, </w:t>
      </w:r>
      <w:r>
        <w:rPr>
          <w:i/>
          <w:lang w:val="it-IT"/>
        </w:rPr>
        <w:t>Alcuni</w:t>
      </w:r>
      <w:r w:rsidRPr="009E2F05">
        <w:rPr>
          <w:i/>
          <w:lang w:val="it-IT"/>
        </w:rPr>
        <w:t xml:space="preserve"> </w:t>
      </w:r>
      <w:r w:rsidRPr="000B6699">
        <w:rPr>
          <w:i/>
          <w:u w:val="single"/>
          <w:lang w:val="it-IT"/>
        </w:rPr>
        <w:t>Canadesi</w:t>
      </w:r>
      <w:r w:rsidRPr="009E2F05">
        <w:rPr>
          <w:i/>
          <w:lang w:val="it-IT"/>
        </w:rPr>
        <w:t xml:space="preserve"> sono alti</w:t>
      </w:r>
      <w:r>
        <w:rPr>
          <w:lang w:val="it-IT"/>
        </w:rPr>
        <w:t xml:space="preserve"> quindi  </w:t>
      </w:r>
      <w:r w:rsidRPr="009E2F05">
        <w:rPr>
          <w:i/>
          <w:lang w:val="it-IT"/>
        </w:rPr>
        <w:t>Alcuni nord-americani sono alti</w:t>
      </w:r>
      <w:r w:rsidR="00F13BE2">
        <w:rPr>
          <w:i/>
          <w:lang w:val="it-IT"/>
        </w:rPr>
        <w:t>.</w:t>
      </w:r>
    </w:p>
    <w:p w14:paraId="3F3E146D" w14:textId="5CBE1AC3" w:rsidR="004218EB" w:rsidRDefault="004218EB" w:rsidP="007A3042">
      <w:pPr>
        <w:pStyle w:val="Titolo3"/>
        <w:rPr>
          <w:lang w:val="it-IT"/>
        </w:rPr>
      </w:pPr>
      <w:r>
        <w:rPr>
          <w:lang w:val="it-IT"/>
        </w:rPr>
        <w:t>La quarta figura del sillogismo</w:t>
      </w:r>
    </w:p>
    <w:p w14:paraId="041590F9" w14:textId="206F6F2C" w:rsidR="004B76D3" w:rsidRDefault="004B76D3" w:rsidP="004B76D3">
      <w:pPr>
        <w:rPr>
          <w:lang w:val="it-IT"/>
        </w:rPr>
      </w:pPr>
      <w:r>
        <w:rPr>
          <w:lang w:val="it-IT"/>
        </w:rPr>
        <w:t>Lo schema caratteristico di questa figura è P/M, M/S, S/P.</w:t>
      </w:r>
    </w:p>
    <w:p w14:paraId="2961C505" w14:textId="77777777" w:rsidR="007C1F1C" w:rsidRPr="00751592" w:rsidRDefault="007C1F1C" w:rsidP="007C1F1C">
      <w:pPr>
        <w:pStyle w:val="Titolo1"/>
        <w:rPr>
          <w:lang w:val="it-IT"/>
        </w:rPr>
      </w:pPr>
      <w:r>
        <w:rPr>
          <w:lang w:val="it-IT"/>
        </w:rPr>
        <w:t>BIBLIOGRAFIA E WEBOGRAFIA</w:t>
      </w:r>
    </w:p>
    <w:p w14:paraId="26D0299C" w14:textId="77777777" w:rsidR="007C1F1C" w:rsidRPr="00751592" w:rsidRDefault="007C1F1C" w:rsidP="007C1F1C">
      <w:pPr>
        <w:rPr>
          <w:lang w:val="it-IT"/>
        </w:rPr>
      </w:pPr>
      <w:r w:rsidRPr="00751592">
        <w:rPr>
          <w:lang w:val="it-IT"/>
        </w:rPr>
        <w:t>[1] Willy - Liceo Alfano I di Salerno (?), Breve introduzione alla logica, 2016</w:t>
      </w:r>
      <w:r>
        <w:rPr>
          <w:lang w:val="it-IT"/>
        </w:rPr>
        <w:br/>
      </w:r>
      <w:r w:rsidRPr="00751592">
        <w:rPr>
          <w:lang w:val="it-IT"/>
        </w:rPr>
        <w:t>http://www.liceoalfano1.gov.it/documenti/category/64-alfano-logico.html?download=375</w:t>
      </w:r>
    </w:p>
    <w:p w14:paraId="1AD90284" w14:textId="77777777" w:rsidR="007C1F1C" w:rsidRPr="00751592" w:rsidRDefault="007C1F1C" w:rsidP="007C1F1C">
      <w:pPr>
        <w:rPr>
          <w:lang w:val="it-IT"/>
        </w:rPr>
      </w:pPr>
      <w:r w:rsidRPr="00751592">
        <w:rPr>
          <w:lang w:val="it-IT"/>
        </w:rPr>
        <w:t>[2] Francesco Piro, L’argomentazione - Invito al pensiero e alla lettura critica, 2015, Fuori commercio – Dispensa ad esclusivo uso didattico</w:t>
      </w:r>
      <w:r>
        <w:rPr>
          <w:lang w:val="it-IT"/>
        </w:rPr>
        <w:br/>
      </w:r>
      <w:r w:rsidRPr="00751592">
        <w:rPr>
          <w:lang w:val="it-IT"/>
        </w:rPr>
        <w:t>http://www.liceoalfano1.gov.it/documenti/category/64-alfano-logico.html?download=316</w:t>
      </w:r>
    </w:p>
    <w:p w14:paraId="12424850" w14:textId="77777777" w:rsidR="007C1F1C" w:rsidRPr="00751592" w:rsidRDefault="007C1F1C" w:rsidP="007C1F1C">
      <w:pPr>
        <w:rPr>
          <w:lang w:val="it-IT"/>
        </w:rPr>
      </w:pPr>
      <w:r w:rsidRPr="00751592">
        <w:rPr>
          <w:lang w:val="it-IT"/>
        </w:rPr>
        <w:t>[3] Francesco Piro, Manuale di educazione al pensiero critico. Comprendere e argomentare, prefazione di Tullio De Mauro, Editoriale Scientifica, Napoli, 2015, pp.280</w:t>
      </w:r>
    </w:p>
    <w:p w14:paraId="13DCEE0C" w14:textId="77777777" w:rsidR="007C1F1C" w:rsidRDefault="007C1F1C" w:rsidP="007C1F1C">
      <w:pPr>
        <w:rPr>
          <w:lang w:val="it-IT"/>
        </w:rPr>
      </w:pPr>
      <w:r w:rsidRPr="00751592">
        <w:rPr>
          <w:lang w:val="it-IT"/>
        </w:rPr>
        <w:t>[4] CIDI - Centro di iniziativa democratica degli insegnanti (a cura di), Introduzione alla logica, Editori Riuniti, 1976</w:t>
      </w:r>
    </w:p>
    <w:p w14:paraId="1DA4F2B1" w14:textId="77777777" w:rsidR="007C1F1C" w:rsidRPr="00656349" w:rsidRDefault="007C1F1C" w:rsidP="007C1F1C">
      <w:pPr>
        <w:rPr>
          <w:lang w:val="en-GB"/>
        </w:rPr>
      </w:pPr>
      <w:r w:rsidRPr="00656349">
        <w:rPr>
          <w:lang w:val="en-GB"/>
        </w:rPr>
        <w:t>[5] Matematica online – YouMath, Implicazione (2018)</w:t>
      </w:r>
      <w:r>
        <w:rPr>
          <w:lang w:val="en-GB"/>
        </w:rPr>
        <w:br/>
      </w:r>
      <w:r w:rsidRPr="00656349">
        <w:rPr>
          <w:lang w:val="en-GB"/>
        </w:rPr>
        <w:t>https://www.youmath.it/domande-a-risposte/view/6992-implicazione-matematica.html</w:t>
      </w:r>
    </w:p>
    <w:p w14:paraId="5BFF29D8" w14:textId="77777777" w:rsidR="007C1F1C" w:rsidRPr="00B50940" w:rsidRDefault="007C1F1C" w:rsidP="007C1F1C">
      <w:pPr>
        <w:rPr>
          <w:rFonts w:ascii="CMR12" w:hAnsi="CMR12" w:cs="CMR12"/>
          <w:sz w:val="24"/>
          <w:szCs w:val="24"/>
          <w:lang w:val="it-IT"/>
        </w:rPr>
      </w:pPr>
      <w:r w:rsidRPr="00656349">
        <w:rPr>
          <w:lang w:val="en-GB"/>
        </w:rPr>
        <w:t xml:space="preserve">[6] </w:t>
      </w:r>
      <w:r w:rsidRPr="00656349">
        <w:rPr>
          <w:rFonts w:ascii="CMR12" w:hAnsi="CMR12" w:cs="CMR12"/>
          <w:sz w:val="24"/>
          <w:szCs w:val="24"/>
          <w:lang w:val="en-GB"/>
        </w:rPr>
        <w:t>John Pollock</w:t>
      </w:r>
      <w:r>
        <w:rPr>
          <w:rFonts w:ascii="CMR12" w:hAnsi="CMR12" w:cs="CMR12"/>
          <w:sz w:val="24"/>
          <w:szCs w:val="24"/>
          <w:lang w:val="en-GB"/>
        </w:rPr>
        <w:t xml:space="preserve">, </w:t>
      </w:r>
      <w:r w:rsidRPr="00656349">
        <w:rPr>
          <w:rFonts w:ascii="CMR12" w:hAnsi="CMR12" w:cs="CMR12"/>
          <w:sz w:val="24"/>
          <w:szCs w:val="24"/>
          <w:lang w:val="en-GB"/>
        </w:rPr>
        <w:t xml:space="preserve">Interest driven suppositional reasoning. </w:t>
      </w:r>
      <w:r w:rsidRPr="00B50940">
        <w:rPr>
          <w:rFonts w:ascii="CMR12" w:hAnsi="CMR12" w:cs="CMR12"/>
          <w:sz w:val="24"/>
          <w:szCs w:val="24"/>
          <w:lang w:val="it-IT"/>
        </w:rPr>
        <w:t>Journal of Automated Reasoning, 6:419-462, 1992</w:t>
      </w:r>
    </w:p>
    <w:p w14:paraId="66F5307D" w14:textId="77777777" w:rsidR="007C1F1C" w:rsidRDefault="007C1F1C" w:rsidP="007C1F1C">
      <w:pPr>
        <w:rPr>
          <w:lang w:val="it-IT"/>
        </w:rPr>
      </w:pPr>
      <w:r w:rsidRPr="00656349">
        <w:rPr>
          <w:lang w:val="it-IT"/>
        </w:rPr>
        <w:t>[7] Roberta Ferrario, Il ragionamento controfattuale: un modello e la sua applicazione al ragionamento pratico (2002), Università di Trento - Technical Report DIT-02-101</w:t>
      </w:r>
    </w:p>
    <w:p w14:paraId="67521043" w14:textId="77777777" w:rsidR="007C1F1C" w:rsidRPr="00126D55" w:rsidRDefault="007C1F1C" w:rsidP="007C1F1C">
      <w:pPr>
        <w:rPr>
          <w:lang w:val="en-GB"/>
        </w:rPr>
      </w:pPr>
      <w:r w:rsidRPr="00126D55">
        <w:rPr>
          <w:lang w:val="en-GB"/>
        </w:rPr>
        <w:lastRenderedPageBreak/>
        <w:t>[8] Oxford Companion for Philosophy, Definizione d</w:t>
      </w:r>
      <w:r>
        <w:rPr>
          <w:lang w:val="en-GB"/>
        </w:rPr>
        <w:t xml:space="preserve">i </w:t>
      </w:r>
      <w:r w:rsidRPr="00126D55">
        <w:rPr>
          <w:lang w:val="en-GB"/>
        </w:rPr>
        <w:t>counterfactual</w:t>
      </w:r>
      <w:r>
        <w:rPr>
          <w:lang w:val="en-GB"/>
        </w:rPr>
        <w:t>.</w:t>
      </w:r>
    </w:p>
    <w:p w14:paraId="1198A6C2" w14:textId="304A31B5" w:rsidR="00126D55" w:rsidRPr="00126D55" w:rsidRDefault="00126D55" w:rsidP="007C1F1C">
      <w:pPr>
        <w:pStyle w:val="Titolo1"/>
        <w:rPr>
          <w:lang w:val="en-GB"/>
        </w:rPr>
      </w:pPr>
    </w:p>
    <w:sectPr w:rsidR="00126D55" w:rsidRPr="00126D5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39C"/>
    <w:multiLevelType w:val="hybridMultilevel"/>
    <w:tmpl w:val="EA80F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20D"/>
    <w:multiLevelType w:val="hybridMultilevel"/>
    <w:tmpl w:val="482C4B3C"/>
    <w:lvl w:ilvl="0" w:tplc="A7422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A3F"/>
    <w:multiLevelType w:val="hybridMultilevel"/>
    <w:tmpl w:val="76004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0E64"/>
    <w:multiLevelType w:val="hybridMultilevel"/>
    <w:tmpl w:val="89A02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02F9"/>
    <w:multiLevelType w:val="hybridMultilevel"/>
    <w:tmpl w:val="956E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8593E"/>
    <w:multiLevelType w:val="hybridMultilevel"/>
    <w:tmpl w:val="D9C05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7166C"/>
    <w:multiLevelType w:val="hybridMultilevel"/>
    <w:tmpl w:val="B66A9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44F1"/>
    <w:multiLevelType w:val="hybridMultilevel"/>
    <w:tmpl w:val="13308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2013"/>
    <w:multiLevelType w:val="hybridMultilevel"/>
    <w:tmpl w:val="70BA3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00AFD"/>
    <w:multiLevelType w:val="hybridMultilevel"/>
    <w:tmpl w:val="7A126EB2"/>
    <w:lvl w:ilvl="0" w:tplc="814474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E"/>
    <w:rsid w:val="00000913"/>
    <w:rsid w:val="00014BA2"/>
    <w:rsid w:val="000166FC"/>
    <w:rsid w:val="00030F68"/>
    <w:rsid w:val="00045C0E"/>
    <w:rsid w:val="00047C5F"/>
    <w:rsid w:val="00061910"/>
    <w:rsid w:val="00064E55"/>
    <w:rsid w:val="00070EC9"/>
    <w:rsid w:val="00083938"/>
    <w:rsid w:val="00087E34"/>
    <w:rsid w:val="000A1713"/>
    <w:rsid w:val="000A5C33"/>
    <w:rsid w:val="000B4A94"/>
    <w:rsid w:val="000B6699"/>
    <w:rsid w:val="000D44A4"/>
    <w:rsid w:val="000D6901"/>
    <w:rsid w:val="000F33A4"/>
    <w:rsid w:val="00100DDF"/>
    <w:rsid w:val="00103616"/>
    <w:rsid w:val="00104FA8"/>
    <w:rsid w:val="00116D0B"/>
    <w:rsid w:val="00126D55"/>
    <w:rsid w:val="00135A04"/>
    <w:rsid w:val="001503D7"/>
    <w:rsid w:val="00155CCE"/>
    <w:rsid w:val="0015690B"/>
    <w:rsid w:val="0017285B"/>
    <w:rsid w:val="0018169D"/>
    <w:rsid w:val="001B47C4"/>
    <w:rsid w:val="001B65F2"/>
    <w:rsid w:val="001C1375"/>
    <w:rsid w:val="001C202A"/>
    <w:rsid w:val="001C4A01"/>
    <w:rsid w:val="001D6CA6"/>
    <w:rsid w:val="001E3DFC"/>
    <w:rsid w:val="001F2018"/>
    <w:rsid w:val="00200206"/>
    <w:rsid w:val="00222D95"/>
    <w:rsid w:val="0022338E"/>
    <w:rsid w:val="002249DF"/>
    <w:rsid w:val="00235368"/>
    <w:rsid w:val="00243369"/>
    <w:rsid w:val="00244F10"/>
    <w:rsid w:val="00245ABE"/>
    <w:rsid w:val="00260AE2"/>
    <w:rsid w:val="002679D0"/>
    <w:rsid w:val="002700D4"/>
    <w:rsid w:val="002830D9"/>
    <w:rsid w:val="002B7D55"/>
    <w:rsid w:val="002D31FC"/>
    <w:rsid w:val="002D4F42"/>
    <w:rsid w:val="002D6B8F"/>
    <w:rsid w:val="002D71F1"/>
    <w:rsid w:val="002E09B9"/>
    <w:rsid w:val="002E6646"/>
    <w:rsid w:val="002F0C31"/>
    <w:rsid w:val="002F1CC2"/>
    <w:rsid w:val="002F7A08"/>
    <w:rsid w:val="00310921"/>
    <w:rsid w:val="00312DA6"/>
    <w:rsid w:val="003144F2"/>
    <w:rsid w:val="003160B1"/>
    <w:rsid w:val="00321B0E"/>
    <w:rsid w:val="003237AC"/>
    <w:rsid w:val="003237BE"/>
    <w:rsid w:val="00325144"/>
    <w:rsid w:val="00336A52"/>
    <w:rsid w:val="003470E6"/>
    <w:rsid w:val="00350557"/>
    <w:rsid w:val="00353783"/>
    <w:rsid w:val="00354473"/>
    <w:rsid w:val="00354989"/>
    <w:rsid w:val="003708CB"/>
    <w:rsid w:val="00377BB5"/>
    <w:rsid w:val="00383F30"/>
    <w:rsid w:val="0039677D"/>
    <w:rsid w:val="003B2A31"/>
    <w:rsid w:val="003B3D80"/>
    <w:rsid w:val="003D5304"/>
    <w:rsid w:val="003F08B3"/>
    <w:rsid w:val="00402D1C"/>
    <w:rsid w:val="004050E9"/>
    <w:rsid w:val="00412C6D"/>
    <w:rsid w:val="004218EB"/>
    <w:rsid w:val="004253BD"/>
    <w:rsid w:val="00426634"/>
    <w:rsid w:val="00426E70"/>
    <w:rsid w:val="00435D0A"/>
    <w:rsid w:val="00437ADF"/>
    <w:rsid w:val="004438AB"/>
    <w:rsid w:val="00456691"/>
    <w:rsid w:val="00463F1E"/>
    <w:rsid w:val="00472364"/>
    <w:rsid w:val="004754C7"/>
    <w:rsid w:val="0047798A"/>
    <w:rsid w:val="004A4AA8"/>
    <w:rsid w:val="004B3F61"/>
    <w:rsid w:val="004B6D2E"/>
    <w:rsid w:val="004B76D3"/>
    <w:rsid w:val="004B796E"/>
    <w:rsid w:val="004C33A1"/>
    <w:rsid w:val="004C4978"/>
    <w:rsid w:val="004D0CFC"/>
    <w:rsid w:val="004D289B"/>
    <w:rsid w:val="004D6F4E"/>
    <w:rsid w:val="0050710C"/>
    <w:rsid w:val="005149A5"/>
    <w:rsid w:val="00514E7F"/>
    <w:rsid w:val="00533D2F"/>
    <w:rsid w:val="005408D5"/>
    <w:rsid w:val="005543BE"/>
    <w:rsid w:val="0056575F"/>
    <w:rsid w:val="00566EF1"/>
    <w:rsid w:val="00571DFF"/>
    <w:rsid w:val="005A57D4"/>
    <w:rsid w:val="005A6754"/>
    <w:rsid w:val="005C731D"/>
    <w:rsid w:val="005D36AF"/>
    <w:rsid w:val="005D7FF3"/>
    <w:rsid w:val="00602FF5"/>
    <w:rsid w:val="00612550"/>
    <w:rsid w:val="006222FA"/>
    <w:rsid w:val="00624495"/>
    <w:rsid w:val="00641B26"/>
    <w:rsid w:val="00656349"/>
    <w:rsid w:val="006565A8"/>
    <w:rsid w:val="00666A70"/>
    <w:rsid w:val="0066765A"/>
    <w:rsid w:val="006772AE"/>
    <w:rsid w:val="00677B61"/>
    <w:rsid w:val="006921AA"/>
    <w:rsid w:val="006961DE"/>
    <w:rsid w:val="006B103B"/>
    <w:rsid w:val="006B39AD"/>
    <w:rsid w:val="006D1DFA"/>
    <w:rsid w:val="006D4B35"/>
    <w:rsid w:val="006D7F85"/>
    <w:rsid w:val="006E0F63"/>
    <w:rsid w:val="006E4571"/>
    <w:rsid w:val="006F7357"/>
    <w:rsid w:val="00701D41"/>
    <w:rsid w:val="00702E90"/>
    <w:rsid w:val="00702F6C"/>
    <w:rsid w:val="00710D78"/>
    <w:rsid w:val="0072522E"/>
    <w:rsid w:val="007302DB"/>
    <w:rsid w:val="007339CF"/>
    <w:rsid w:val="007437B4"/>
    <w:rsid w:val="00751592"/>
    <w:rsid w:val="007668C7"/>
    <w:rsid w:val="00775DD2"/>
    <w:rsid w:val="00784DFF"/>
    <w:rsid w:val="00787A23"/>
    <w:rsid w:val="007A0BDC"/>
    <w:rsid w:val="007A3042"/>
    <w:rsid w:val="007B77FF"/>
    <w:rsid w:val="007C1E75"/>
    <w:rsid w:val="007C1F1C"/>
    <w:rsid w:val="007C384A"/>
    <w:rsid w:val="007C6DAD"/>
    <w:rsid w:val="007D55EB"/>
    <w:rsid w:val="007F3143"/>
    <w:rsid w:val="00827289"/>
    <w:rsid w:val="0082755D"/>
    <w:rsid w:val="00831AFE"/>
    <w:rsid w:val="008420C4"/>
    <w:rsid w:val="00865C96"/>
    <w:rsid w:val="008669A8"/>
    <w:rsid w:val="008771A0"/>
    <w:rsid w:val="0088203B"/>
    <w:rsid w:val="008848C1"/>
    <w:rsid w:val="00892EF4"/>
    <w:rsid w:val="0089556E"/>
    <w:rsid w:val="008A0A55"/>
    <w:rsid w:val="008A4D71"/>
    <w:rsid w:val="008B3E37"/>
    <w:rsid w:val="008E5CAB"/>
    <w:rsid w:val="008F508D"/>
    <w:rsid w:val="008F5D9B"/>
    <w:rsid w:val="0090028F"/>
    <w:rsid w:val="009002FE"/>
    <w:rsid w:val="009032C7"/>
    <w:rsid w:val="00907735"/>
    <w:rsid w:val="009204A7"/>
    <w:rsid w:val="009515F1"/>
    <w:rsid w:val="009716E0"/>
    <w:rsid w:val="009764CE"/>
    <w:rsid w:val="009B70B3"/>
    <w:rsid w:val="009D71F8"/>
    <w:rsid w:val="009E2F05"/>
    <w:rsid w:val="009F4C6B"/>
    <w:rsid w:val="009F6D71"/>
    <w:rsid w:val="009F7221"/>
    <w:rsid w:val="00A05805"/>
    <w:rsid w:val="00A23036"/>
    <w:rsid w:val="00A2414D"/>
    <w:rsid w:val="00A3294A"/>
    <w:rsid w:val="00A36ECD"/>
    <w:rsid w:val="00A4186E"/>
    <w:rsid w:val="00A45167"/>
    <w:rsid w:val="00A56F2A"/>
    <w:rsid w:val="00A73453"/>
    <w:rsid w:val="00A73E76"/>
    <w:rsid w:val="00A768F0"/>
    <w:rsid w:val="00A76A5C"/>
    <w:rsid w:val="00A809F1"/>
    <w:rsid w:val="00A81EFC"/>
    <w:rsid w:val="00A877FF"/>
    <w:rsid w:val="00A923E2"/>
    <w:rsid w:val="00A95C04"/>
    <w:rsid w:val="00A979CA"/>
    <w:rsid w:val="00AC3EC3"/>
    <w:rsid w:val="00AD777F"/>
    <w:rsid w:val="00AE07C2"/>
    <w:rsid w:val="00AE0E48"/>
    <w:rsid w:val="00AE2348"/>
    <w:rsid w:val="00AE4A7C"/>
    <w:rsid w:val="00AE525D"/>
    <w:rsid w:val="00AE6C0D"/>
    <w:rsid w:val="00AF06CC"/>
    <w:rsid w:val="00AF5931"/>
    <w:rsid w:val="00B02DB2"/>
    <w:rsid w:val="00B07C94"/>
    <w:rsid w:val="00B16D09"/>
    <w:rsid w:val="00B24845"/>
    <w:rsid w:val="00B31CC1"/>
    <w:rsid w:val="00B3411A"/>
    <w:rsid w:val="00B50940"/>
    <w:rsid w:val="00B609C1"/>
    <w:rsid w:val="00B614B9"/>
    <w:rsid w:val="00B663A6"/>
    <w:rsid w:val="00B87C40"/>
    <w:rsid w:val="00B9100B"/>
    <w:rsid w:val="00BA4FCC"/>
    <w:rsid w:val="00BA50F6"/>
    <w:rsid w:val="00BA577E"/>
    <w:rsid w:val="00BB3501"/>
    <w:rsid w:val="00BC11F8"/>
    <w:rsid w:val="00BC3540"/>
    <w:rsid w:val="00BD6D64"/>
    <w:rsid w:val="00BE48DC"/>
    <w:rsid w:val="00BF4850"/>
    <w:rsid w:val="00C17628"/>
    <w:rsid w:val="00C21BB5"/>
    <w:rsid w:val="00C25CA4"/>
    <w:rsid w:val="00C35949"/>
    <w:rsid w:val="00C42E03"/>
    <w:rsid w:val="00C45BAE"/>
    <w:rsid w:val="00C462A9"/>
    <w:rsid w:val="00C50E4B"/>
    <w:rsid w:val="00C5433E"/>
    <w:rsid w:val="00C55685"/>
    <w:rsid w:val="00C65120"/>
    <w:rsid w:val="00C83169"/>
    <w:rsid w:val="00C85C53"/>
    <w:rsid w:val="00C975E8"/>
    <w:rsid w:val="00C97916"/>
    <w:rsid w:val="00CA7913"/>
    <w:rsid w:val="00CB424B"/>
    <w:rsid w:val="00CB70E7"/>
    <w:rsid w:val="00CE078A"/>
    <w:rsid w:val="00CE141E"/>
    <w:rsid w:val="00CE25B6"/>
    <w:rsid w:val="00CE5C08"/>
    <w:rsid w:val="00CF2E77"/>
    <w:rsid w:val="00D075E8"/>
    <w:rsid w:val="00D10387"/>
    <w:rsid w:val="00D105B2"/>
    <w:rsid w:val="00D20A5F"/>
    <w:rsid w:val="00D548C9"/>
    <w:rsid w:val="00D82906"/>
    <w:rsid w:val="00D95AF9"/>
    <w:rsid w:val="00DB2C26"/>
    <w:rsid w:val="00DB59F0"/>
    <w:rsid w:val="00DC1C30"/>
    <w:rsid w:val="00DC4026"/>
    <w:rsid w:val="00DD4C3A"/>
    <w:rsid w:val="00DD5AC4"/>
    <w:rsid w:val="00DE2C8A"/>
    <w:rsid w:val="00E1206A"/>
    <w:rsid w:val="00E173FA"/>
    <w:rsid w:val="00E25497"/>
    <w:rsid w:val="00E31822"/>
    <w:rsid w:val="00E52772"/>
    <w:rsid w:val="00E64269"/>
    <w:rsid w:val="00E70A9A"/>
    <w:rsid w:val="00E76668"/>
    <w:rsid w:val="00E901F5"/>
    <w:rsid w:val="00E92F60"/>
    <w:rsid w:val="00EA6EAD"/>
    <w:rsid w:val="00EC01AC"/>
    <w:rsid w:val="00EC1E45"/>
    <w:rsid w:val="00EC697E"/>
    <w:rsid w:val="00EE1A13"/>
    <w:rsid w:val="00EF61C1"/>
    <w:rsid w:val="00F03EC3"/>
    <w:rsid w:val="00F070AB"/>
    <w:rsid w:val="00F13BE2"/>
    <w:rsid w:val="00F42FFB"/>
    <w:rsid w:val="00F61B4F"/>
    <w:rsid w:val="00F743E9"/>
    <w:rsid w:val="00F75E7B"/>
    <w:rsid w:val="00F761D8"/>
    <w:rsid w:val="00F81706"/>
    <w:rsid w:val="00F957BD"/>
    <w:rsid w:val="00FA72F9"/>
    <w:rsid w:val="00FB645D"/>
    <w:rsid w:val="00FB76A2"/>
    <w:rsid w:val="00FD774F"/>
    <w:rsid w:val="00FF0F1B"/>
    <w:rsid w:val="00FF223A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B81"/>
  <w15:chartTrackingRefBased/>
  <w15:docId w15:val="{56B5E38F-E6E6-413D-8D46-CB32811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5433E"/>
    <w:pPr>
      <w:spacing w:before="60" w:after="6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B4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4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4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1F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751592"/>
  </w:style>
  <w:style w:type="paragraph" w:styleId="Paragrafoelenco">
    <w:name w:val="List Paragraph"/>
    <w:basedOn w:val="Normale"/>
    <w:uiPriority w:val="34"/>
    <w:qFormat/>
    <w:rsid w:val="0062449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4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105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05B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0773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EA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EAD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C1F1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Toffoli</dc:creator>
  <cp:keywords/>
  <dc:description/>
  <cp:lastModifiedBy>Giovanni Toffoli</cp:lastModifiedBy>
  <cp:revision>104</cp:revision>
  <cp:lastPrinted>2019-01-29T15:37:00Z</cp:lastPrinted>
  <dcterms:created xsi:type="dcterms:W3CDTF">2019-01-01T06:47:00Z</dcterms:created>
  <dcterms:modified xsi:type="dcterms:W3CDTF">2019-10-07T13:02:00Z</dcterms:modified>
</cp:coreProperties>
</file>