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11" w:rsidRPr="00686C11" w:rsidRDefault="00686C11" w:rsidP="00686C11">
      <w:pPr>
        <w:spacing w:after="0" w:line="240" w:lineRule="auto"/>
        <w:jc w:val="both"/>
        <w:rPr>
          <w:b/>
        </w:rPr>
      </w:pPr>
      <w:r w:rsidRPr="00686C11">
        <w:rPr>
          <w:b/>
        </w:rPr>
        <w:t>ESPERIMENTO CARCERARIO DI STANFORD</w:t>
      </w:r>
    </w:p>
    <w:p w:rsidR="00686C11" w:rsidRDefault="00686C11" w:rsidP="009011C2">
      <w:pPr>
        <w:spacing w:after="0" w:line="240" w:lineRule="auto"/>
        <w:jc w:val="both"/>
        <w:rPr>
          <w:b/>
        </w:rPr>
      </w:pPr>
    </w:p>
    <w:p w:rsidR="009011C2" w:rsidRPr="009011C2" w:rsidRDefault="009011C2" w:rsidP="009011C2">
      <w:pPr>
        <w:spacing w:after="0" w:line="240" w:lineRule="auto"/>
        <w:jc w:val="both"/>
        <w:rPr>
          <w:b/>
        </w:rPr>
      </w:pPr>
      <w:r w:rsidRPr="009011C2">
        <w:rPr>
          <w:b/>
        </w:rPr>
        <w:t>L'ESPERIMENTO</w:t>
      </w:r>
    </w:p>
    <w:p w:rsidR="009011C2" w:rsidRPr="009011C2" w:rsidRDefault="009011C2" w:rsidP="009011C2">
      <w:pPr>
        <w:spacing w:after="0" w:line="240" w:lineRule="auto"/>
        <w:jc w:val="both"/>
      </w:pPr>
      <w:proofErr w:type="spellStart"/>
      <w:r w:rsidRPr="009011C2">
        <w:t>Zimbardo</w:t>
      </w:r>
      <w:proofErr w:type="spellEnd"/>
      <w:r w:rsidRPr="009011C2">
        <w:t xml:space="preserve"> riprese alcune idee dello studioso </w:t>
      </w:r>
      <w:hyperlink r:id="rId5" w:tooltip="Francia" w:history="1">
        <w:r w:rsidRPr="009011C2">
          <w:rPr>
            <w:rStyle w:val="Collegamentoipertestuale"/>
            <w:color w:val="auto"/>
            <w:u w:val="none"/>
          </w:rPr>
          <w:t>francese</w:t>
        </w:r>
      </w:hyperlink>
      <w:r w:rsidRPr="009011C2">
        <w:t> del comportamento sociale </w:t>
      </w:r>
      <w:hyperlink r:id="rId6" w:tooltip="Gustave Le Bon" w:history="1">
        <w:r w:rsidRPr="009011C2">
          <w:rPr>
            <w:rStyle w:val="Collegamentoipertestuale"/>
            <w:color w:val="auto"/>
            <w:u w:val="none"/>
          </w:rPr>
          <w:t>Gustave Le Bon</w:t>
        </w:r>
      </w:hyperlink>
      <w:r w:rsidRPr="009011C2">
        <w:t>; in particolare la teoria della </w:t>
      </w:r>
      <w:hyperlink r:id="rId7" w:tooltip="Deindividuazione" w:history="1">
        <w:r w:rsidRPr="009011C2">
          <w:rPr>
            <w:rStyle w:val="Collegamentoipertestuale"/>
            <w:color w:val="auto"/>
            <w:u w:val="none"/>
          </w:rPr>
          <w:t>de</w:t>
        </w:r>
        <w:r>
          <w:rPr>
            <w:rStyle w:val="Collegamentoipertestuale"/>
            <w:color w:val="auto"/>
            <w:u w:val="none"/>
          </w:rPr>
          <w:t>-</w:t>
        </w:r>
        <w:r w:rsidRPr="009011C2">
          <w:rPr>
            <w:rStyle w:val="Collegamentoipertestuale"/>
            <w:color w:val="auto"/>
            <w:u w:val="none"/>
          </w:rPr>
          <w:t>individuazione</w:t>
        </w:r>
      </w:hyperlink>
      <w:r w:rsidRPr="009011C2">
        <w:t xml:space="preserve">, la quale sostiene che gli individui di un gruppo coeso costituente una folla, tendono a perdere l'identità personale, la consapevolezza, il senso di responsabilità, alimentando la comparsa di impulsi antisociali. Tale processo fu analizzato da </w:t>
      </w:r>
      <w:proofErr w:type="spellStart"/>
      <w:r w:rsidRPr="009011C2">
        <w:t>Zimbardo</w:t>
      </w:r>
      <w:proofErr w:type="spellEnd"/>
      <w:r w:rsidRPr="009011C2">
        <w:t xml:space="preserve"> nel celebre esperimento, realizzato nell'estate del </w:t>
      </w:r>
      <w:hyperlink r:id="rId8" w:tooltip="1971" w:history="1">
        <w:r w:rsidRPr="009011C2">
          <w:rPr>
            <w:rStyle w:val="Collegamentoipertestuale"/>
            <w:color w:val="auto"/>
            <w:u w:val="none"/>
          </w:rPr>
          <w:t>1971</w:t>
        </w:r>
      </w:hyperlink>
      <w:r w:rsidRPr="009011C2">
        <w:t> nel seminterrato dell'Istituto di psicologia dell'</w:t>
      </w:r>
      <w:hyperlink r:id="rId9" w:tooltip="Stanford University" w:history="1">
        <w:r w:rsidRPr="009011C2">
          <w:rPr>
            <w:rStyle w:val="Collegamentoipertestuale"/>
            <w:color w:val="auto"/>
            <w:u w:val="none"/>
          </w:rPr>
          <w:t>Università di Stanford</w:t>
        </w:r>
      </w:hyperlink>
      <w:r w:rsidRPr="009011C2">
        <w:t>, a </w:t>
      </w:r>
      <w:hyperlink r:id="rId10" w:tooltip="Palo Alto" w:history="1">
        <w:r w:rsidRPr="009011C2">
          <w:rPr>
            <w:rStyle w:val="Collegamentoipertestuale"/>
            <w:color w:val="auto"/>
            <w:u w:val="none"/>
          </w:rPr>
          <w:t>Palo Alto</w:t>
        </w:r>
      </w:hyperlink>
      <w:r w:rsidRPr="009011C2">
        <w:t>, dove fu riprodotto in modo fedele l'ambiente di un </w:t>
      </w:r>
      <w:hyperlink r:id="rId11" w:tooltip="Prigione" w:history="1">
        <w:r w:rsidRPr="009011C2">
          <w:rPr>
            <w:rStyle w:val="Collegamentoipertestuale"/>
            <w:color w:val="auto"/>
            <w:u w:val="none"/>
          </w:rPr>
          <w:t>carcere</w:t>
        </w:r>
      </w:hyperlink>
      <w:r w:rsidRPr="009011C2">
        <w:t>.</w:t>
      </w:r>
    </w:p>
    <w:p w:rsidR="009011C2" w:rsidRPr="009011C2" w:rsidRDefault="009011C2" w:rsidP="009011C2">
      <w:pPr>
        <w:spacing w:after="0" w:line="240" w:lineRule="auto"/>
        <w:jc w:val="both"/>
        <w:rPr>
          <w:b/>
        </w:rPr>
      </w:pPr>
      <w:r w:rsidRPr="009011C2">
        <w:t>Fra i 75 studenti universitari che risposero a un annuncio apparso su un quotidiano che chiedeva volontari per una ricerca, gli sperimentatori ne scelsero 24, maschi, di ceto medio, fra i più equilibrati, maturi, e meno attratti da comportamenti devianti; furono poi assegnati casualmente al gruppo dei detenuti o a quello delle guardie. I prigionieri furono obbligati a indossare ampie divise sulle quali era applicato un numero, sia davanti che dietro, un berretto di plastica, e fu loro posta una catena a una caviglia; dovevano inoltre attenersi a una rigida serie di regole. Le guardie indossavano uniformi color kaki, occhiali da sole riflettenti che impedivano ai prigionieri di guardare loro negli occhi, erano dotate di </w:t>
      </w:r>
      <w:hyperlink r:id="rId12" w:tooltip="Manganello" w:history="1">
        <w:r w:rsidRPr="009011C2">
          <w:rPr>
            <w:rStyle w:val="Collegamentoipertestuale"/>
            <w:color w:val="auto"/>
            <w:u w:val="none"/>
          </w:rPr>
          <w:t>manganello</w:t>
        </w:r>
      </w:hyperlink>
      <w:r w:rsidRPr="009011C2">
        <w:t xml:space="preserve">, fischietto e manette, e fu concessa loro ampia discrezionalità circa i metodi da adottare per mantenere l'ordine. Tale </w:t>
      </w:r>
    </w:p>
    <w:p w:rsidR="009011C2" w:rsidRDefault="009011C2" w:rsidP="009011C2">
      <w:pPr>
        <w:spacing w:after="0" w:line="240" w:lineRule="auto"/>
        <w:jc w:val="both"/>
        <w:rPr>
          <w:b/>
        </w:rPr>
      </w:pPr>
      <w:r w:rsidRPr="009011C2">
        <w:t>abbigliamento poneva entrambi i gruppi in una condizione di de</w:t>
      </w:r>
      <w:r>
        <w:t>-</w:t>
      </w:r>
      <w:r w:rsidRPr="009011C2">
        <w:t>individuazione.</w:t>
      </w:r>
    </w:p>
    <w:p w:rsidR="009011C2" w:rsidRDefault="009011C2" w:rsidP="009011C2">
      <w:pPr>
        <w:spacing w:after="0" w:line="240" w:lineRule="auto"/>
        <w:jc w:val="both"/>
        <w:rPr>
          <w:b/>
        </w:rPr>
      </w:pPr>
    </w:p>
    <w:p w:rsidR="009011C2" w:rsidRDefault="009011C2" w:rsidP="009011C2">
      <w:pPr>
        <w:spacing w:after="0" w:line="240" w:lineRule="auto"/>
        <w:jc w:val="both"/>
        <w:rPr>
          <w:b/>
        </w:rPr>
      </w:pPr>
      <w:r w:rsidRPr="009011C2">
        <w:rPr>
          <w:b/>
        </w:rPr>
        <w:t>RISULTATI</w:t>
      </w:r>
    </w:p>
    <w:p w:rsidR="009011C2" w:rsidRDefault="009011C2" w:rsidP="009011C2">
      <w:pPr>
        <w:spacing w:after="0" w:line="240" w:lineRule="auto"/>
        <w:jc w:val="both"/>
      </w:pPr>
      <w:r w:rsidRPr="009011C2">
        <w:t xml:space="preserve">I risultati di questo esperimento sono andati molto al di là delle previsioni degli sperimentatori, dimostrandosi particolarmente drammatici. Dopo solo due giorni si verificarono i primi episodi di violenza: i detenuti si strapparono le divise di dosso e si barricarono all'interno delle celle inveendo contro le guardie; queste iniziarono a intimidirli e umiliarli cercando in tutte le maniere di spezzare il legame di solidarietà che si era sviluppato fra essi. Le guardie costrinsero i prigionieri a cantare canzoni oscene, a defecare in secchi che non avevano il permesso di vuotare, a pulire le latrine a mani nude. A fatica le guardie e il direttore del carcere (lo stesso </w:t>
      </w:r>
      <w:proofErr w:type="spellStart"/>
      <w:r w:rsidRPr="009011C2">
        <w:t>Zimbardo</w:t>
      </w:r>
      <w:proofErr w:type="spellEnd"/>
      <w:r w:rsidRPr="009011C2">
        <w:t>) riuscirono a contrastare un tentativo di </w:t>
      </w:r>
      <w:hyperlink r:id="rId13" w:tooltip="Evasione dalla prigione" w:history="1">
        <w:r w:rsidRPr="009011C2">
          <w:rPr>
            <w:rStyle w:val="Collegamentoipertestuale"/>
            <w:color w:val="auto"/>
            <w:u w:val="none"/>
          </w:rPr>
          <w:t>evasione</w:t>
        </w:r>
      </w:hyperlink>
      <w:r w:rsidRPr="009011C2">
        <w:t> di massa da parte dei detenuti. Al quinto giorno i prigionieri mostrarono sintomi evidenti di disgregazione individuale e collettiva: il loro comportamento era docile e passivo, il loro rapporto con la realtà appariva compromesso da seri disturbi emotivi, mentre per contro le guardie continuavano a comportarsi in modo vessatorio e sadico. A questo punto i ricercatori interruppero l'esperimento suscitando da un lato la soddisfazione dei carcerati e dall'altro un certo disappunto da parte delle guardie.</w:t>
      </w:r>
    </w:p>
    <w:p w:rsidR="009011C2" w:rsidRDefault="009011C2" w:rsidP="009011C2">
      <w:pPr>
        <w:spacing w:after="0" w:line="240" w:lineRule="auto"/>
        <w:jc w:val="both"/>
      </w:pPr>
    </w:p>
    <w:p w:rsidR="009011C2" w:rsidRPr="009011C2" w:rsidRDefault="009011C2" w:rsidP="009011C2">
      <w:pPr>
        <w:spacing w:after="0" w:line="240" w:lineRule="auto"/>
        <w:jc w:val="both"/>
        <w:rPr>
          <w:b/>
        </w:rPr>
      </w:pPr>
      <w:r w:rsidRPr="009011C2">
        <w:rPr>
          <w:b/>
        </w:rPr>
        <w:t>CONCLUSIONI</w:t>
      </w:r>
    </w:p>
    <w:p w:rsidR="009011C2" w:rsidRPr="009011C2" w:rsidRDefault="009011C2" w:rsidP="009011C2">
      <w:pPr>
        <w:spacing w:after="0" w:line="240" w:lineRule="auto"/>
        <w:jc w:val="both"/>
      </w:pPr>
      <w:r w:rsidRPr="009011C2">
        <w:t xml:space="preserve">Secondo l'opinione di Philip </w:t>
      </w:r>
      <w:proofErr w:type="spellStart"/>
      <w:r w:rsidRPr="009011C2">
        <w:t>Zimbardo</w:t>
      </w:r>
      <w:proofErr w:type="spellEnd"/>
      <w:r w:rsidRPr="009011C2">
        <w:t>, la prigione finta, nell'esperienza psicologica vissuta dai soggetti di entrambi i gruppi, era diventata una prigione vera.</w:t>
      </w:r>
    </w:p>
    <w:p w:rsidR="009011C2" w:rsidRPr="009011C2" w:rsidRDefault="009011C2" w:rsidP="009011C2">
      <w:pPr>
        <w:spacing w:after="0" w:line="240" w:lineRule="auto"/>
        <w:jc w:val="both"/>
      </w:pPr>
      <w:r w:rsidRPr="009011C2">
        <w:t>Assumere una funzione di controllo sugli altri nell'ambito di una </w:t>
      </w:r>
      <w:hyperlink r:id="rId14" w:tooltip="Istituzione" w:history="1">
        <w:r w:rsidRPr="009011C2">
          <w:rPr>
            <w:rStyle w:val="Collegamentoipertestuale"/>
            <w:color w:val="auto"/>
            <w:u w:val="none"/>
          </w:rPr>
          <w:t>istituzione</w:t>
        </w:r>
      </w:hyperlink>
      <w:r w:rsidRPr="009011C2">
        <w:t> come quella del carcere, assumere cioè un </w:t>
      </w:r>
      <w:hyperlink r:id="rId15" w:tooltip="Ruolo (sociologia)" w:history="1">
        <w:r w:rsidRPr="009011C2">
          <w:rPr>
            <w:rStyle w:val="Collegamentoipertestuale"/>
            <w:color w:val="auto"/>
            <w:u w:val="none"/>
          </w:rPr>
          <w:t>ruolo</w:t>
        </w:r>
      </w:hyperlink>
      <w:r w:rsidRPr="009011C2">
        <w:t> istituzionale, induce ad assumere le norme e le regole dell'istituzione come unico valore a cui il comportamento deve adeguarsi, induce cioè quella "ridefinizione della situazione" utilizzata anche da </w:t>
      </w:r>
      <w:hyperlink r:id="rId16" w:tooltip="Stanley Milgram" w:history="1">
        <w:r w:rsidRPr="009011C2">
          <w:rPr>
            <w:rStyle w:val="Collegamentoipertestuale"/>
            <w:color w:val="auto"/>
            <w:u w:val="none"/>
          </w:rPr>
          <w:t xml:space="preserve">Stanley </w:t>
        </w:r>
        <w:proofErr w:type="spellStart"/>
        <w:r w:rsidRPr="009011C2">
          <w:rPr>
            <w:rStyle w:val="Collegamentoipertestuale"/>
            <w:color w:val="auto"/>
            <w:u w:val="none"/>
          </w:rPr>
          <w:t>Milgram</w:t>
        </w:r>
        <w:proofErr w:type="spellEnd"/>
      </w:hyperlink>
      <w:r w:rsidRPr="009011C2">
        <w:t> per spiegare le conseguenze dello stato </w:t>
      </w:r>
      <w:hyperlink r:id="rId17" w:tooltip="Eteronomia" w:history="1">
        <w:r w:rsidRPr="009011C2">
          <w:rPr>
            <w:rStyle w:val="Collegamentoipertestuale"/>
            <w:color w:val="auto"/>
            <w:u w:val="none"/>
          </w:rPr>
          <w:t>eteronomico</w:t>
        </w:r>
      </w:hyperlink>
      <w:r w:rsidRPr="009011C2">
        <w:t> (assenza di autonomia comportamentale) sul funzionamento psicologico delle persone. Il processo di de</w:t>
      </w:r>
      <w:r>
        <w:t>-</w:t>
      </w:r>
      <w:r w:rsidRPr="009011C2">
        <w:t>individuazione induce una perdita di responsabilità personale, ovvero la ridotta considerazione delle conseguenze delle proprie azioni, indebolisce i controlli basati sul senso di colpa, la vergogna, la paura, così come quelli che inibiscono l'espressione di comportamenti distruttivi. La de</w:t>
      </w:r>
      <w:r>
        <w:t>-</w:t>
      </w:r>
      <w:r w:rsidRPr="009011C2">
        <w:t>individuazione implica perciò una diminuita consapevolezza di sé, e un'aumentata identificazione e sensitività agli scopi e alle azioni intraprese dal gruppo: l'individuo pensa, in altri termini, che le proprie azioni facciano parte di quelle compiute dal gruppo.</w:t>
      </w:r>
      <w:r w:rsidR="00686C11">
        <w:t xml:space="preserve"> </w:t>
      </w:r>
      <w:bookmarkStart w:id="0" w:name="_GoBack"/>
      <w:bookmarkEnd w:id="0"/>
      <w:r w:rsidRPr="009011C2">
        <w:t xml:space="preserve">L'importanza e l'attualità degli studi di </w:t>
      </w:r>
      <w:proofErr w:type="spellStart"/>
      <w:r w:rsidRPr="009011C2">
        <w:t>Zimbardo</w:t>
      </w:r>
      <w:proofErr w:type="spellEnd"/>
      <w:r w:rsidRPr="009011C2">
        <w:t xml:space="preserve"> e di altri ricercatori, sarebbe dimostrata dalle vicende riguardanti le torture cui furono sottoposti i prigionieri iracheni nella </w:t>
      </w:r>
      <w:hyperlink r:id="rId18" w:tooltip="Prigione di Abu Ghraib" w:history="1">
        <w:r w:rsidRPr="009011C2">
          <w:rPr>
            <w:rStyle w:val="Collegamentoipertestuale"/>
            <w:color w:val="auto"/>
            <w:u w:val="none"/>
          </w:rPr>
          <w:t xml:space="preserve">Prigione di Abu </w:t>
        </w:r>
        <w:proofErr w:type="spellStart"/>
        <w:r w:rsidRPr="009011C2">
          <w:rPr>
            <w:rStyle w:val="Collegamentoipertestuale"/>
            <w:color w:val="auto"/>
            <w:u w:val="none"/>
          </w:rPr>
          <w:t>Ghraib</w:t>
        </w:r>
        <w:proofErr w:type="spellEnd"/>
      </w:hyperlink>
      <w:r w:rsidRPr="009011C2">
        <w:t>, ad opera di militari </w:t>
      </w:r>
      <w:hyperlink r:id="rId19" w:tooltip="Stati uniti d'America" w:history="1">
        <w:r w:rsidRPr="009011C2">
          <w:rPr>
            <w:rStyle w:val="Collegamentoipertestuale"/>
            <w:color w:val="auto"/>
            <w:u w:val="none"/>
          </w:rPr>
          <w:t>statunitensi</w:t>
        </w:r>
      </w:hyperlink>
      <w:r w:rsidRPr="009011C2">
        <w:t>, durante l'occupazione militare dell'</w:t>
      </w:r>
      <w:hyperlink r:id="rId20" w:tooltip="Iraq" w:history="1">
        <w:r w:rsidRPr="009011C2">
          <w:rPr>
            <w:rStyle w:val="Collegamentoipertestuale"/>
            <w:color w:val="auto"/>
            <w:u w:val="none"/>
          </w:rPr>
          <w:t>Iraq</w:t>
        </w:r>
      </w:hyperlink>
      <w:r w:rsidRPr="009011C2">
        <w:t>, iniziata nel </w:t>
      </w:r>
      <w:hyperlink r:id="rId21" w:tooltip="2003" w:history="1">
        <w:r w:rsidRPr="009011C2">
          <w:rPr>
            <w:rStyle w:val="Collegamentoipertestuale"/>
            <w:color w:val="auto"/>
            <w:u w:val="none"/>
          </w:rPr>
          <w:t>2003</w:t>
        </w:r>
      </w:hyperlink>
      <w:r w:rsidRPr="009011C2">
        <w:t>. Le immagini diffuse dai </w:t>
      </w:r>
      <w:hyperlink r:id="rId22" w:tooltip="Mezzo di comunicazione di massa" w:history="1">
        <w:r w:rsidRPr="009011C2">
          <w:rPr>
            <w:rStyle w:val="Collegamentoipertestuale"/>
            <w:color w:val="auto"/>
            <w:u w:val="none"/>
          </w:rPr>
          <w:t>media</w:t>
        </w:r>
      </w:hyperlink>
      <w:r w:rsidRPr="009011C2">
        <w:t>, che ritraggono le sevizie e le umiliazioni subite dai prigionieri, risultano drammaticamente simili a quelle prodotte durante l'esperimento dell'Università di Stanford.</w:t>
      </w:r>
    </w:p>
    <w:p w:rsidR="009011C2" w:rsidRPr="009011C2" w:rsidRDefault="009011C2" w:rsidP="009011C2">
      <w:pPr>
        <w:spacing w:after="0" w:line="240" w:lineRule="auto"/>
        <w:jc w:val="both"/>
      </w:pPr>
      <w:r w:rsidRPr="009011C2">
        <w:t xml:space="preserve">Le tesi alla base di questo esperimento vengono analizzate da </w:t>
      </w:r>
      <w:proofErr w:type="spellStart"/>
      <w:r w:rsidRPr="009011C2">
        <w:t>Zimbardo</w:t>
      </w:r>
      <w:proofErr w:type="spellEnd"/>
      <w:r w:rsidRPr="009011C2">
        <w:t xml:space="preserve"> in un suo saggio del 2007 (in Italia, pubblicato nel 2008) intitolato L'</w:t>
      </w:r>
      <w:r w:rsidRPr="009011C2">
        <w:rPr>
          <w:i/>
          <w:iCs/>
        </w:rPr>
        <w:t>effetto Lucifero</w:t>
      </w:r>
      <w:r w:rsidRPr="009011C2">
        <w:t>.</w:t>
      </w:r>
    </w:p>
    <w:sectPr w:rsidR="009011C2" w:rsidRPr="009011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4D"/>
    <w:rsid w:val="003D714D"/>
    <w:rsid w:val="00686C11"/>
    <w:rsid w:val="009011C2"/>
    <w:rsid w:val="00C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11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1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1971" TargetMode="External"/><Relationship Id="rId13" Type="http://schemas.openxmlformats.org/officeDocument/2006/relationships/hyperlink" Target="https://it.wikipedia.org/wiki/Evasione_dalla_prigione" TargetMode="External"/><Relationship Id="rId18" Type="http://schemas.openxmlformats.org/officeDocument/2006/relationships/hyperlink" Target="https://it.wikipedia.org/wiki/Prigione_di_Abu_Ghrai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wikipedia.org/wiki/2003" TargetMode="External"/><Relationship Id="rId7" Type="http://schemas.openxmlformats.org/officeDocument/2006/relationships/hyperlink" Target="https://it.wikipedia.org/wiki/Deindividuazione" TargetMode="External"/><Relationship Id="rId12" Type="http://schemas.openxmlformats.org/officeDocument/2006/relationships/hyperlink" Target="https://it.wikipedia.org/wiki/Manganello" TargetMode="External"/><Relationship Id="rId17" Type="http://schemas.openxmlformats.org/officeDocument/2006/relationships/hyperlink" Target="https://it.wikipedia.org/wiki/Eteronomi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t.wikipedia.org/wiki/Stanley_Milgram" TargetMode="External"/><Relationship Id="rId20" Type="http://schemas.openxmlformats.org/officeDocument/2006/relationships/hyperlink" Target="https://it.wikipedia.org/wiki/Iraq" TargetMode="External"/><Relationship Id="rId1" Type="http://schemas.openxmlformats.org/officeDocument/2006/relationships/styles" Target="styles.xml"/><Relationship Id="rId6" Type="http://schemas.openxmlformats.org/officeDocument/2006/relationships/hyperlink" Target="https://it.wikipedia.org/wiki/Gustave_Le_Bon" TargetMode="External"/><Relationship Id="rId11" Type="http://schemas.openxmlformats.org/officeDocument/2006/relationships/hyperlink" Target="https://it.wikipedia.org/wiki/Prigion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it.wikipedia.org/wiki/Francia" TargetMode="External"/><Relationship Id="rId15" Type="http://schemas.openxmlformats.org/officeDocument/2006/relationships/hyperlink" Target="https://it.wikipedia.org/wiki/Ruolo_(sociologia)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t.wikipedia.org/wiki/Palo_Alto" TargetMode="External"/><Relationship Id="rId19" Type="http://schemas.openxmlformats.org/officeDocument/2006/relationships/hyperlink" Target="https://it.wikipedia.org/wiki/Stati_uniti_d%27Amer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Stanford_University" TargetMode="External"/><Relationship Id="rId14" Type="http://schemas.openxmlformats.org/officeDocument/2006/relationships/hyperlink" Target="https://it.wikipedia.org/wiki/Istituzione" TargetMode="External"/><Relationship Id="rId22" Type="http://schemas.openxmlformats.org/officeDocument/2006/relationships/hyperlink" Target="https://it.wikipedia.org/wiki/Mezzo_di_comunicazione_di_mass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O</dc:creator>
  <cp:keywords/>
  <dc:description/>
  <cp:lastModifiedBy>Giulia O</cp:lastModifiedBy>
  <cp:revision>4</cp:revision>
  <dcterms:created xsi:type="dcterms:W3CDTF">2019-04-28T17:24:00Z</dcterms:created>
  <dcterms:modified xsi:type="dcterms:W3CDTF">2019-04-28T18:49:00Z</dcterms:modified>
</cp:coreProperties>
</file>